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819" w:type="dxa"/>
        <w:tblInd w:w="-612" w:type="dxa"/>
        <w:tblLook w:val="04A0" w:firstRow="1" w:lastRow="0" w:firstColumn="1" w:lastColumn="0" w:noHBand="0" w:noVBand="1"/>
      </w:tblPr>
      <w:tblGrid>
        <w:gridCol w:w="10819"/>
      </w:tblGrid>
      <w:tr w:rsidR="00EC36EF" w:rsidRPr="006B1542" w:rsidTr="00EC36EF">
        <w:tc>
          <w:tcPr>
            <w:tcW w:w="10819" w:type="dxa"/>
          </w:tcPr>
          <w:p w:rsidR="00EC36EF" w:rsidRDefault="00EC36EF" w:rsidP="00C72B24">
            <w:pPr>
              <w:spacing w:line="360" w:lineRule="auto"/>
              <w:jc w:val="lowKashida"/>
              <w:rPr>
                <w:rFonts w:cs="AdvertisingLight" w:hint="cs"/>
                <w:sz w:val="24"/>
                <w:szCs w:val="24"/>
                <w:rtl/>
                <w:lang w:bidi="ar-EG"/>
              </w:rPr>
            </w:pPr>
            <w:r>
              <w:rPr>
                <w:rFonts w:cs="AdvertisingLight" w:hint="cs"/>
                <w:sz w:val="24"/>
                <w:szCs w:val="24"/>
                <w:rtl/>
                <w:lang w:bidi="ar-EG"/>
              </w:rPr>
              <w:t xml:space="preserve">تعد </w:t>
            </w:r>
            <w:r w:rsidRPr="003840F1">
              <w:rPr>
                <w:rFonts w:cs="AdvertisingLight"/>
                <w:sz w:val="24"/>
                <w:szCs w:val="24"/>
                <w:rtl/>
                <w:lang w:bidi="ar-EG"/>
              </w:rPr>
              <w:t>إدارة الموارد البشرية اليوم من أهم الوظائف الإدارية في أي منشأة، وهي الآن لا تقل أهمية عن باقي الوظائف الأخرى: كالتسويق والإنتاج والمالية، وذلك لما ظهر من أهمية العنصر البشري ومدى تأثيره على الكفاءة الإنتاجية للمنشأة، ولقد اتسع مفهوم إدارة الموارد البشرية ليشمل أنشطة رئيسية متعددة يأتي على رأسها تحليل وتوصيف الوظائف، تخطيط الموارد البشرية، جذب واستقطاب الموارد البشرية، تحفيز الموارد البشرية، تنمية وتدريب الموارد البشرية، بالإضافة إلى النشاط التقليدي المتعلق بشؤون إدارة الموارد البشرية في المنشأة،</w:t>
            </w:r>
          </w:p>
          <w:p w:rsidR="00EC36EF" w:rsidRPr="006B1542" w:rsidRDefault="00EC36EF" w:rsidP="00C72B24">
            <w:pPr>
              <w:spacing w:line="360" w:lineRule="auto"/>
              <w:jc w:val="lowKashida"/>
              <w:rPr>
                <w:rFonts w:cs="AdvertisingLight"/>
                <w:sz w:val="24"/>
                <w:szCs w:val="24"/>
                <w:rtl/>
                <w:lang w:bidi="ar-EG"/>
              </w:rPr>
            </w:pPr>
            <w:r>
              <w:rPr>
                <w:rFonts w:cs="AdvertisingLight" w:hint="cs"/>
                <w:sz w:val="24"/>
                <w:szCs w:val="24"/>
                <w:rtl/>
                <w:lang w:bidi="ar-EG"/>
              </w:rPr>
              <w:t>من هذا المنطلق الذي استنبطنا منه الأهمية القصوى لإدارة الموارد البشرية قدمنا نظام إلكتروني متكامل يعمل على تنظيم الأهداف وتنفيذها بصورة دقيقة، وفيما يلي توضيح لأهداف النظام الإلكتروني المقدم ،،،</w:t>
            </w:r>
          </w:p>
        </w:tc>
      </w:tr>
      <w:tr w:rsidR="00EC36EF" w:rsidRPr="00BD2762" w:rsidTr="00EC36EF">
        <w:tc>
          <w:tcPr>
            <w:tcW w:w="10819" w:type="dxa"/>
          </w:tcPr>
          <w:p w:rsidR="00EC36EF" w:rsidRPr="00BD2762" w:rsidRDefault="00EC36EF" w:rsidP="00C72B24">
            <w:pPr>
              <w:pStyle w:val="Heading1"/>
              <w:numPr>
                <w:ilvl w:val="0"/>
                <w:numId w:val="2"/>
              </w:numPr>
              <w:spacing w:before="0"/>
              <w:rPr>
                <w:rFonts w:cs="Al-Mothnna"/>
                <w:b w:val="0"/>
                <w:bCs w:val="0"/>
                <w:color w:val="F79646" w:themeColor="accent6"/>
                <w:sz w:val="32"/>
                <w:szCs w:val="32"/>
                <w:rtl/>
                <w:lang w:bidi="ar-EG"/>
                <w14:textFill>
                  <w14:gradFill>
                    <w14:gsLst>
                      <w14:gs w14:pos="0">
                        <w14:schemeClr w14:val="accent6">
                          <w14:shade w14:val="30000"/>
                          <w14:satMod w14:val="115000"/>
                        </w14:schemeClr>
                      </w14:gs>
                      <w14:gs w14:pos="50000">
                        <w14:schemeClr w14:val="accent6">
                          <w14:shade w14:val="67500"/>
                          <w14:satMod w14:val="115000"/>
                        </w14:schemeClr>
                      </w14:gs>
                      <w14:gs w14:pos="100000">
                        <w14:schemeClr w14:val="accent6">
                          <w14:shade w14:val="100000"/>
                          <w14:satMod w14:val="115000"/>
                        </w14:schemeClr>
                      </w14:gs>
                    </w14:gsLst>
                    <w14:lin w14:ang="16200000" w14:scaled="0"/>
                  </w14:gradFill>
                </w14:textFill>
              </w:rPr>
            </w:pPr>
            <w:r w:rsidRPr="00BD2762">
              <w:rPr>
                <w:rFonts w:cs="Al-Mothnna" w:hint="cs"/>
                <w:b w:val="0"/>
                <w:bCs w:val="0"/>
                <w:color w:val="F79646" w:themeColor="accent6"/>
                <w:sz w:val="32"/>
                <w:szCs w:val="32"/>
                <w:rtl/>
                <w:lang w:bidi="ar-EG"/>
                <w14:textFill>
                  <w14:gradFill>
                    <w14:gsLst>
                      <w14:gs w14:pos="0">
                        <w14:schemeClr w14:val="accent6">
                          <w14:shade w14:val="30000"/>
                          <w14:satMod w14:val="115000"/>
                        </w14:schemeClr>
                      </w14:gs>
                      <w14:gs w14:pos="50000">
                        <w14:schemeClr w14:val="accent6">
                          <w14:shade w14:val="67500"/>
                          <w14:satMod w14:val="115000"/>
                        </w14:schemeClr>
                      </w14:gs>
                      <w14:gs w14:pos="100000">
                        <w14:schemeClr w14:val="accent6">
                          <w14:shade w14:val="100000"/>
                          <w14:satMod w14:val="115000"/>
                        </w14:schemeClr>
                      </w14:gs>
                    </w14:gsLst>
                    <w14:lin w14:ang="16200000" w14:scaled="0"/>
                  </w14:gradFill>
                </w14:textFill>
              </w:rPr>
              <w:t>أهداف النظام الالكتروني</w:t>
            </w:r>
          </w:p>
        </w:tc>
      </w:tr>
      <w:tr w:rsidR="00EC36EF" w:rsidRPr="000054C4" w:rsidTr="00EC36EF">
        <w:tc>
          <w:tcPr>
            <w:tcW w:w="10819" w:type="dxa"/>
          </w:tcPr>
          <w:p w:rsidR="00EC36EF" w:rsidRPr="004B72BB" w:rsidRDefault="00EC36EF" w:rsidP="00C72B24">
            <w:pPr>
              <w:spacing w:line="276" w:lineRule="auto"/>
              <w:rPr>
                <w:rFonts w:cs="AdvertisingMedium" w:hint="cs"/>
                <w:sz w:val="28"/>
                <w:szCs w:val="28"/>
                <w:lang w:bidi="ar-EG"/>
              </w:rPr>
            </w:pPr>
            <w:r w:rsidRPr="004B72BB">
              <w:rPr>
                <w:rFonts w:cs="AdvertisingMedium" w:hint="cs"/>
                <w:sz w:val="28"/>
                <w:szCs w:val="28"/>
                <w:rtl/>
                <w:lang w:bidi="ar-EG"/>
              </w:rPr>
              <w:t>تكمن أهمية النظام الإلكتروني المقدم في</w:t>
            </w:r>
            <w:r>
              <w:rPr>
                <w:rFonts w:cs="AdvertisingMedium" w:hint="cs"/>
                <w:sz w:val="28"/>
                <w:szCs w:val="28"/>
                <w:rtl/>
                <w:lang w:bidi="ar-EG"/>
              </w:rPr>
              <w:t xml:space="preserve"> </w:t>
            </w:r>
            <w:r w:rsidRPr="004B72BB">
              <w:rPr>
                <w:rFonts w:cs="AdvertisingMedium" w:hint="cs"/>
                <w:sz w:val="28"/>
                <w:szCs w:val="28"/>
                <w:rtl/>
                <w:lang w:bidi="ar-EG"/>
              </w:rPr>
              <w:t xml:space="preserve">خدمة تنمية الموارد البشرية ونظام متابعة ومراقبة مكاتب التوظيف وكيفية التواصل </w:t>
            </w:r>
            <w:r>
              <w:rPr>
                <w:rFonts w:cs="AdvertisingMedium" w:hint="cs"/>
                <w:sz w:val="28"/>
                <w:szCs w:val="28"/>
                <w:rtl/>
                <w:lang w:bidi="ar-EG"/>
              </w:rPr>
              <w:t>الجيد من خلال ،،،</w:t>
            </w:r>
          </w:p>
          <w:p w:rsidR="00EC36EF" w:rsidRPr="009C608D" w:rsidRDefault="00EC36EF" w:rsidP="00C72B24">
            <w:pPr>
              <w:pStyle w:val="ListParagraph"/>
              <w:numPr>
                <w:ilvl w:val="0"/>
                <w:numId w:val="1"/>
              </w:numPr>
              <w:spacing w:line="360" w:lineRule="auto"/>
              <w:jc w:val="lowKashida"/>
              <w:rPr>
                <w:rFonts w:hint="cs"/>
                <w:sz w:val="24"/>
                <w:szCs w:val="24"/>
                <w:lang w:bidi="ar-EG"/>
              </w:rPr>
            </w:pPr>
            <w:r w:rsidRPr="009C608D">
              <w:rPr>
                <w:rFonts w:cs="AdvertisingLight" w:hint="cs"/>
                <w:sz w:val="24"/>
                <w:szCs w:val="24"/>
                <w:rtl/>
                <w:lang w:bidi="ar-EG"/>
              </w:rPr>
              <w:t xml:space="preserve">تحسين </w:t>
            </w:r>
            <w:r>
              <w:rPr>
                <w:rFonts w:cs="AdvertisingLight" w:hint="cs"/>
                <w:sz w:val="24"/>
                <w:szCs w:val="24"/>
                <w:rtl/>
                <w:lang w:bidi="ar-EG"/>
              </w:rPr>
              <w:t>أداء المكاتب لخدمات التوظيف سواء للشئون الإدارية الخاصة بها أو لخدمة الباحثين عن العمل.</w:t>
            </w:r>
          </w:p>
          <w:p w:rsidR="00EC36EF" w:rsidRPr="00F00398" w:rsidRDefault="00EC36EF" w:rsidP="00C72B24">
            <w:pPr>
              <w:pStyle w:val="ListParagraph"/>
              <w:numPr>
                <w:ilvl w:val="0"/>
                <w:numId w:val="1"/>
              </w:numPr>
              <w:spacing w:line="360" w:lineRule="auto"/>
              <w:jc w:val="lowKashida"/>
              <w:rPr>
                <w:rFonts w:hint="cs"/>
                <w:sz w:val="24"/>
                <w:szCs w:val="24"/>
                <w:lang w:bidi="ar-EG"/>
              </w:rPr>
            </w:pPr>
            <w:r w:rsidRPr="009C608D">
              <w:rPr>
                <w:rFonts w:cs="AdvertisingLight" w:hint="cs"/>
                <w:sz w:val="24"/>
                <w:szCs w:val="24"/>
                <w:rtl/>
                <w:lang w:bidi="ar-EG"/>
              </w:rPr>
              <w:t xml:space="preserve">تحقيق إدارة تواصل ناجحة بين مكاتب التوظيف </w:t>
            </w:r>
            <w:r>
              <w:rPr>
                <w:rFonts w:cs="AdvertisingLight" w:hint="cs"/>
                <w:sz w:val="24"/>
                <w:szCs w:val="24"/>
                <w:rtl/>
                <w:lang w:bidi="ar-EG"/>
              </w:rPr>
              <w:t>وصندوق تنمية الموارد البشرية.</w:t>
            </w:r>
          </w:p>
          <w:p w:rsidR="00EC36EF" w:rsidRPr="00FB0C7D" w:rsidRDefault="00EC36EF" w:rsidP="00C72B24">
            <w:pPr>
              <w:pStyle w:val="ListParagraph"/>
              <w:numPr>
                <w:ilvl w:val="0"/>
                <w:numId w:val="1"/>
              </w:numPr>
              <w:spacing w:line="360" w:lineRule="auto"/>
              <w:jc w:val="lowKashida"/>
              <w:rPr>
                <w:rFonts w:hint="cs"/>
                <w:sz w:val="24"/>
                <w:szCs w:val="24"/>
                <w:lang w:bidi="ar-EG"/>
              </w:rPr>
            </w:pPr>
            <w:r>
              <w:rPr>
                <w:rFonts w:cs="AdvertisingLight" w:hint="cs"/>
                <w:sz w:val="24"/>
                <w:szCs w:val="24"/>
                <w:rtl/>
                <w:lang w:bidi="ar-EG"/>
              </w:rPr>
              <w:t>قيادة مكاتب التوظيف بصورة احترافية من خلال تقنيات متطورة تمكننا من متابعة مكاتب التوظيف وأدائها ومطابقته بالمعايير المحددة من قبل صندوق تنمية الموارد البشرية بصورة دورية ودقيقة.</w:t>
            </w:r>
          </w:p>
          <w:p w:rsidR="00EC36EF" w:rsidRPr="000054C4" w:rsidRDefault="00EC36EF" w:rsidP="00C72B24">
            <w:pPr>
              <w:pStyle w:val="ListParagraph"/>
              <w:numPr>
                <w:ilvl w:val="0"/>
                <w:numId w:val="1"/>
              </w:numPr>
              <w:spacing w:line="360" w:lineRule="auto"/>
              <w:jc w:val="lowKashida"/>
              <w:rPr>
                <w:sz w:val="24"/>
                <w:szCs w:val="24"/>
                <w:rtl/>
                <w:lang w:bidi="ar-EG"/>
              </w:rPr>
            </w:pPr>
            <w:r>
              <w:rPr>
                <w:rFonts w:cs="AdvertisingLight" w:hint="cs"/>
                <w:sz w:val="24"/>
                <w:szCs w:val="24"/>
                <w:rtl/>
                <w:lang w:bidi="ar-EG"/>
              </w:rPr>
              <w:t xml:space="preserve">تحقيق أهداف صندوق تنمية الموارد البشرية في العمل على </w:t>
            </w:r>
            <w:r w:rsidRPr="009C608D">
              <w:rPr>
                <w:rFonts w:cs="AdvertisingLight" w:hint="cs"/>
                <w:sz w:val="24"/>
                <w:szCs w:val="24"/>
                <w:rtl/>
                <w:lang w:bidi="ar-EG"/>
              </w:rPr>
              <w:t xml:space="preserve">تحسين معدل البطالة عن طريق </w:t>
            </w:r>
            <w:r>
              <w:rPr>
                <w:rFonts w:cs="AdvertisingLight" w:hint="cs"/>
                <w:sz w:val="24"/>
                <w:szCs w:val="24"/>
                <w:rtl/>
                <w:lang w:bidi="ar-EG"/>
              </w:rPr>
              <w:t>إتاحة التقنيات المتطورة في خدمة توفير فرص العمل بالقطاعين الخاص والحكومي للباحثين عن العمل بالمملكة العربية السعودية.</w:t>
            </w:r>
          </w:p>
        </w:tc>
      </w:tr>
      <w:tr w:rsidR="00EC36EF" w:rsidRPr="003B0919" w:rsidTr="00EC36EF">
        <w:tc>
          <w:tcPr>
            <w:tcW w:w="10819" w:type="dxa"/>
          </w:tcPr>
          <w:p w:rsidR="00EC36EF" w:rsidRPr="003B0919" w:rsidRDefault="00EC36EF" w:rsidP="00EC36EF">
            <w:pPr>
              <w:spacing w:line="276" w:lineRule="auto"/>
              <w:jc w:val="lowKashida"/>
              <w:rPr>
                <w:rFonts w:cs="AdvertisingMedium"/>
                <w:sz w:val="28"/>
                <w:szCs w:val="28"/>
                <w:rtl/>
                <w:lang w:bidi="ar-EG"/>
              </w:rPr>
            </w:pPr>
            <w:r>
              <w:rPr>
                <w:rFonts w:cs="AdvertisingMedium" w:hint="cs"/>
                <w:sz w:val="28"/>
                <w:szCs w:val="28"/>
                <w:rtl/>
                <w:lang w:bidi="ar-EG"/>
              </w:rPr>
              <w:t>يحتوي النظام الإلكتروني على عدة برامج مدمجة بداخله تقوم على تنفيذ أهدافه بصورة متكاملة وواضحة وفيما يلي توضيح للوحدة المركزية التي تخدم البرامج الموجودة بالنظام ،،،</w:t>
            </w:r>
          </w:p>
        </w:tc>
      </w:tr>
      <w:tr w:rsidR="00EC36EF" w:rsidRPr="0001261D" w:rsidTr="00EC36EF">
        <w:tc>
          <w:tcPr>
            <w:tcW w:w="10819" w:type="dxa"/>
          </w:tcPr>
          <w:p w:rsidR="00EC36EF" w:rsidRPr="0001261D" w:rsidRDefault="00EC36EF" w:rsidP="00C72B24">
            <w:pPr>
              <w:pStyle w:val="Heading1"/>
              <w:numPr>
                <w:ilvl w:val="0"/>
                <w:numId w:val="2"/>
              </w:numPr>
              <w:spacing w:before="0"/>
              <w:rPr>
                <w:rtl/>
                <w:lang w:bidi="ar-EG"/>
              </w:rPr>
            </w:pPr>
            <w:bookmarkStart w:id="0" w:name="_GoBack"/>
            <w:bookmarkEnd w:id="0"/>
            <w:r w:rsidRPr="00E4638C">
              <w:rPr>
                <w:rFonts w:cs="Al-Mothnna" w:hint="cs"/>
                <w:b w:val="0"/>
                <w:bCs w:val="0"/>
                <w:color w:val="F79646" w:themeColor="accent6"/>
                <w:sz w:val="32"/>
                <w:szCs w:val="32"/>
                <w:rtl/>
                <w:lang w:bidi="ar-EG"/>
                <w14:textFill>
                  <w14:gradFill>
                    <w14:gsLst>
                      <w14:gs w14:pos="0">
                        <w14:schemeClr w14:val="accent6">
                          <w14:shade w14:val="30000"/>
                          <w14:satMod w14:val="115000"/>
                        </w14:schemeClr>
                      </w14:gs>
                      <w14:gs w14:pos="50000">
                        <w14:schemeClr w14:val="accent6">
                          <w14:shade w14:val="67500"/>
                          <w14:satMod w14:val="115000"/>
                        </w14:schemeClr>
                      </w14:gs>
                      <w14:gs w14:pos="100000">
                        <w14:schemeClr w14:val="accent6">
                          <w14:shade w14:val="100000"/>
                          <w14:satMod w14:val="115000"/>
                        </w14:schemeClr>
                      </w14:gs>
                    </w14:gsLst>
                    <w14:lin w14:ang="16200000" w14:scaled="0"/>
                  </w14:gradFill>
                </w14:textFill>
              </w:rPr>
              <w:t>أهداف الوحدة المركزية للنظام الإلكتروني:</w:t>
            </w:r>
          </w:p>
        </w:tc>
      </w:tr>
      <w:tr w:rsidR="00EC36EF" w:rsidRPr="005C470A" w:rsidTr="00EC36EF">
        <w:trPr>
          <w:trHeight w:val="983"/>
        </w:trPr>
        <w:tc>
          <w:tcPr>
            <w:tcW w:w="10819" w:type="dxa"/>
          </w:tcPr>
          <w:p w:rsidR="00EC36EF" w:rsidRPr="00E4638C" w:rsidRDefault="00EC36EF" w:rsidP="00C72B24">
            <w:pPr>
              <w:pStyle w:val="ListParagraph"/>
              <w:numPr>
                <w:ilvl w:val="0"/>
                <w:numId w:val="1"/>
              </w:numPr>
              <w:spacing w:before="240" w:line="360" w:lineRule="auto"/>
              <w:jc w:val="lowKashida"/>
              <w:rPr>
                <w:rFonts w:cs="AdvertisingLight"/>
                <w:sz w:val="24"/>
                <w:szCs w:val="24"/>
                <w:lang w:bidi="ar-EG"/>
              </w:rPr>
            </w:pPr>
            <w:r>
              <w:rPr>
                <w:rFonts w:cs="AdvertisingLight" w:hint="cs"/>
                <w:sz w:val="24"/>
                <w:szCs w:val="24"/>
                <w:rtl/>
                <w:lang w:bidi="ar-EG"/>
              </w:rPr>
              <w:t>إتاحة دخول المستخدمين</w:t>
            </w:r>
            <w:r w:rsidRPr="00E4638C">
              <w:rPr>
                <w:rFonts w:cs="AdvertisingLight" w:hint="cs"/>
                <w:sz w:val="24"/>
                <w:szCs w:val="24"/>
                <w:rtl/>
                <w:lang w:bidi="ar-EG"/>
              </w:rPr>
              <w:t xml:space="preserve"> بنفس البيانات (اسم المستخدم وكلمة ال</w:t>
            </w:r>
            <w:r>
              <w:rPr>
                <w:rFonts w:cs="AdvertisingLight" w:hint="cs"/>
                <w:sz w:val="24"/>
                <w:szCs w:val="24"/>
                <w:rtl/>
                <w:lang w:bidi="ar-EG"/>
              </w:rPr>
              <w:t>مرور</w:t>
            </w:r>
            <w:r w:rsidRPr="00E4638C">
              <w:rPr>
                <w:rFonts w:cs="AdvertisingLight" w:hint="cs"/>
                <w:sz w:val="24"/>
                <w:szCs w:val="24"/>
                <w:rtl/>
                <w:lang w:bidi="ar-EG"/>
              </w:rPr>
              <w:t>) في جميع البرامج المقدمة بالعرض</w:t>
            </w:r>
            <w:r>
              <w:rPr>
                <w:rFonts w:cs="AdvertisingLight" w:hint="cs"/>
                <w:sz w:val="24"/>
                <w:szCs w:val="24"/>
                <w:rtl/>
                <w:lang w:bidi="ar-EG"/>
              </w:rPr>
              <w:t>.</w:t>
            </w:r>
            <w:r w:rsidRPr="00E4638C">
              <w:rPr>
                <w:rFonts w:cs="AdvertisingLight" w:hint="cs"/>
                <w:sz w:val="24"/>
                <w:szCs w:val="24"/>
                <w:rtl/>
                <w:lang w:bidi="ar-EG"/>
              </w:rPr>
              <w:t xml:space="preserve"> </w:t>
            </w:r>
          </w:p>
          <w:p w:rsidR="00EC36EF" w:rsidRPr="00E4638C" w:rsidRDefault="00EC36EF" w:rsidP="00C72B24">
            <w:pPr>
              <w:pStyle w:val="ListParagraph"/>
              <w:numPr>
                <w:ilvl w:val="0"/>
                <w:numId w:val="1"/>
              </w:numPr>
              <w:spacing w:line="360" w:lineRule="auto"/>
              <w:jc w:val="lowKashida"/>
              <w:rPr>
                <w:rFonts w:cs="AdvertisingLight"/>
                <w:sz w:val="24"/>
                <w:szCs w:val="24"/>
                <w:lang w:bidi="ar-EG"/>
              </w:rPr>
            </w:pPr>
            <w:r w:rsidRPr="00E4638C">
              <w:rPr>
                <w:rFonts w:cs="AdvertisingLight" w:hint="cs"/>
                <w:sz w:val="24"/>
                <w:szCs w:val="24"/>
                <w:rtl/>
                <w:lang w:bidi="ar-EG"/>
              </w:rPr>
              <w:t>وحدة</w:t>
            </w:r>
            <w:r w:rsidRPr="00E4638C">
              <w:rPr>
                <w:rFonts w:cs="AdvertisingLight"/>
                <w:sz w:val="24"/>
                <w:szCs w:val="24"/>
                <w:lang w:bidi="ar-EG"/>
              </w:rPr>
              <w:t xml:space="preserve"> </w:t>
            </w:r>
            <w:r>
              <w:rPr>
                <w:rFonts w:cs="AdvertisingLight" w:hint="cs"/>
                <w:sz w:val="24"/>
                <w:szCs w:val="24"/>
                <w:rtl/>
                <w:lang w:bidi="ar-EG"/>
              </w:rPr>
              <w:t>مركزية</w:t>
            </w:r>
            <w:r w:rsidRPr="00E4638C">
              <w:rPr>
                <w:rFonts w:cs="AdvertisingLight" w:hint="cs"/>
                <w:sz w:val="24"/>
                <w:szCs w:val="24"/>
                <w:rtl/>
                <w:lang w:bidi="ar-EG"/>
              </w:rPr>
              <w:t xml:space="preserve"> لتحديد صلاحية كل مستخدم في كل برنامج</w:t>
            </w:r>
            <w:r>
              <w:rPr>
                <w:rFonts w:cs="AdvertisingLight" w:hint="cs"/>
                <w:sz w:val="24"/>
                <w:szCs w:val="24"/>
                <w:rtl/>
                <w:lang w:bidi="ar-EG"/>
              </w:rPr>
              <w:t>.</w:t>
            </w:r>
          </w:p>
          <w:p w:rsidR="00EC36EF" w:rsidRPr="00E4638C" w:rsidRDefault="00EC36EF" w:rsidP="00C72B24">
            <w:pPr>
              <w:pStyle w:val="ListParagraph"/>
              <w:numPr>
                <w:ilvl w:val="0"/>
                <w:numId w:val="1"/>
              </w:numPr>
              <w:spacing w:line="360" w:lineRule="auto"/>
              <w:jc w:val="lowKashida"/>
              <w:rPr>
                <w:rFonts w:cs="AdvertisingLight"/>
                <w:sz w:val="24"/>
                <w:szCs w:val="24"/>
                <w:lang w:bidi="ar-EG"/>
              </w:rPr>
            </w:pPr>
            <w:r>
              <w:rPr>
                <w:rFonts w:cs="AdvertisingLight" w:hint="cs"/>
                <w:sz w:val="24"/>
                <w:szCs w:val="24"/>
                <w:rtl/>
                <w:lang w:bidi="ar-EG"/>
              </w:rPr>
              <w:t>إ</w:t>
            </w:r>
            <w:r w:rsidRPr="00E4638C">
              <w:rPr>
                <w:rFonts w:cs="AdvertisingLight" w:hint="cs"/>
                <w:sz w:val="24"/>
                <w:szCs w:val="24"/>
                <w:rtl/>
                <w:lang w:bidi="ar-EG"/>
              </w:rPr>
              <w:t>مكاني</w:t>
            </w:r>
            <w:r>
              <w:rPr>
                <w:rFonts w:cs="AdvertisingLight" w:hint="cs"/>
                <w:sz w:val="24"/>
                <w:szCs w:val="24"/>
                <w:rtl/>
                <w:lang w:bidi="ar-EG"/>
              </w:rPr>
              <w:t>ة تكوين قاعدة بيانات كاملة تشمل ،،،</w:t>
            </w:r>
          </w:p>
          <w:p w:rsidR="00EC36EF" w:rsidRPr="00E4638C" w:rsidRDefault="00EC36EF" w:rsidP="00C72B24">
            <w:pPr>
              <w:pStyle w:val="ListParagraph"/>
              <w:numPr>
                <w:ilvl w:val="1"/>
                <w:numId w:val="1"/>
              </w:numPr>
              <w:spacing w:line="360" w:lineRule="auto"/>
              <w:jc w:val="lowKashida"/>
              <w:rPr>
                <w:rFonts w:cs="AdvertisingLight"/>
                <w:sz w:val="24"/>
                <w:szCs w:val="24"/>
                <w:lang w:bidi="ar-EG"/>
              </w:rPr>
            </w:pPr>
            <w:r w:rsidRPr="00E4638C">
              <w:rPr>
                <w:rFonts w:cs="AdvertisingLight" w:hint="cs"/>
                <w:sz w:val="24"/>
                <w:szCs w:val="24"/>
                <w:rtl/>
                <w:lang w:bidi="ar-EG"/>
              </w:rPr>
              <w:t xml:space="preserve">بيانات القطاعات </w:t>
            </w:r>
          </w:p>
          <w:p w:rsidR="00EC36EF" w:rsidRPr="00E4638C" w:rsidRDefault="00EC36EF" w:rsidP="00C72B24">
            <w:pPr>
              <w:pStyle w:val="ListParagraph"/>
              <w:numPr>
                <w:ilvl w:val="1"/>
                <w:numId w:val="1"/>
              </w:numPr>
              <w:spacing w:line="360" w:lineRule="auto"/>
              <w:jc w:val="lowKashida"/>
              <w:rPr>
                <w:rFonts w:cs="AdvertisingLight"/>
                <w:sz w:val="24"/>
                <w:szCs w:val="24"/>
                <w:lang w:bidi="ar-EG"/>
              </w:rPr>
            </w:pPr>
            <w:r w:rsidRPr="00E4638C">
              <w:rPr>
                <w:rFonts w:cs="AdvertisingLight" w:hint="cs"/>
                <w:sz w:val="24"/>
                <w:szCs w:val="24"/>
                <w:rtl/>
                <w:lang w:bidi="ar-EG"/>
              </w:rPr>
              <w:lastRenderedPageBreak/>
              <w:t xml:space="preserve">بيانات مكاتب التوظيف في كل قطاع </w:t>
            </w:r>
          </w:p>
          <w:p w:rsidR="00EC36EF" w:rsidRDefault="00EC36EF" w:rsidP="00C72B24">
            <w:pPr>
              <w:pStyle w:val="ListParagraph"/>
              <w:numPr>
                <w:ilvl w:val="1"/>
                <w:numId w:val="1"/>
              </w:numPr>
              <w:spacing w:line="360" w:lineRule="auto"/>
              <w:jc w:val="lowKashida"/>
              <w:rPr>
                <w:rFonts w:cs="AdvertisingLight"/>
                <w:sz w:val="24"/>
                <w:szCs w:val="24"/>
                <w:lang w:bidi="ar-EG"/>
              </w:rPr>
            </w:pPr>
            <w:r w:rsidRPr="00E4638C">
              <w:rPr>
                <w:rFonts w:cs="AdvertisingLight" w:hint="cs"/>
                <w:sz w:val="24"/>
                <w:szCs w:val="24"/>
                <w:rtl/>
                <w:lang w:bidi="ar-EG"/>
              </w:rPr>
              <w:t xml:space="preserve">بيانات الموظفين الذين تم تعيينهم من قبل مكاتب التوظيف داخل فعاليات طاقات 5 </w:t>
            </w:r>
          </w:p>
          <w:p w:rsidR="00EC36EF" w:rsidRPr="005C470A" w:rsidRDefault="00EC36EF" w:rsidP="00C72B24">
            <w:pPr>
              <w:pStyle w:val="ListParagraph"/>
              <w:numPr>
                <w:ilvl w:val="1"/>
                <w:numId w:val="1"/>
              </w:numPr>
              <w:spacing w:line="360" w:lineRule="auto"/>
              <w:jc w:val="lowKashida"/>
              <w:rPr>
                <w:rFonts w:cs="AdvertisingLight"/>
                <w:sz w:val="24"/>
                <w:szCs w:val="24"/>
                <w:rtl/>
                <w:lang w:bidi="ar-EG"/>
              </w:rPr>
            </w:pPr>
            <w:r w:rsidRPr="005C470A">
              <w:rPr>
                <w:rFonts w:cs="AdvertisingLight" w:hint="cs"/>
                <w:sz w:val="24"/>
                <w:szCs w:val="24"/>
                <w:rtl/>
                <w:lang w:bidi="ar-EG"/>
              </w:rPr>
              <w:t>الشركات التي قامت بالتوظيف</w:t>
            </w:r>
          </w:p>
        </w:tc>
      </w:tr>
      <w:tr w:rsidR="00EC36EF" w:rsidRPr="00A0185E" w:rsidTr="00EC36EF">
        <w:trPr>
          <w:trHeight w:val="983"/>
        </w:trPr>
        <w:tc>
          <w:tcPr>
            <w:tcW w:w="10819" w:type="dxa"/>
          </w:tcPr>
          <w:p w:rsidR="00EC36EF" w:rsidRPr="00A0185E" w:rsidRDefault="00EC36EF" w:rsidP="00C72B24">
            <w:pPr>
              <w:jc w:val="center"/>
              <w:rPr>
                <w:rFonts w:cs="AdvertisingLight" w:hint="cs"/>
                <w:sz w:val="24"/>
                <w:szCs w:val="24"/>
                <w:rtl/>
                <w:lang w:bidi="ar-EG"/>
              </w:rPr>
            </w:pPr>
            <w:r>
              <w:rPr>
                <w:rFonts w:hint="cs"/>
                <w:noProof/>
              </w:rPr>
              <w:lastRenderedPageBreak/>
              <w:drawing>
                <wp:inline distT="0" distB="0" distL="0" distR="0" wp14:anchorId="0D7460D6" wp14:editId="44B3B421">
                  <wp:extent cx="4714875" cy="5959814"/>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aid\Desktop\4.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382" r="5151" b="13788"/>
                          <a:stretch/>
                        </pic:blipFill>
                        <pic:spPr bwMode="auto">
                          <a:xfrm>
                            <a:off x="0" y="0"/>
                            <a:ext cx="4714875" cy="595981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C36EF" w:rsidRPr="002B5891" w:rsidTr="00EC36EF">
        <w:tc>
          <w:tcPr>
            <w:tcW w:w="10819" w:type="dxa"/>
          </w:tcPr>
          <w:p w:rsidR="00EC36EF" w:rsidRDefault="00EC36EF" w:rsidP="00C72B24">
            <w:pPr>
              <w:rPr>
                <w:sz w:val="28"/>
                <w:szCs w:val="28"/>
                <w:lang w:bidi="ar-EG"/>
              </w:rPr>
            </w:pPr>
          </w:p>
          <w:p w:rsidR="00EC36EF" w:rsidRPr="002B5891" w:rsidRDefault="00EC36EF" w:rsidP="00C72B24">
            <w:pPr>
              <w:rPr>
                <w:sz w:val="36"/>
                <w:szCs w:val="36"/>
                <w:rtl/>
                <w:lang w:bidi="ar-EG"/>
              </w:rPr>
            </w:pPr>
          </w:p>
        </w:tc>
      </w:tr>
      <w:tr w:rsidR="00EC36EF" w:rsidRPr="002B5891" w:rsidTr="00EC36EF">
        <w:tc>
          <w:tcPr>
            <w:tcW w:w="10819" w:type="dxa"/>
          </w:tcPr>
          <w:p w:rsidR="00EC36EF" w:rsidRPr="002B5891" w:rsidRDefault="00EC36EF" w:rsidP="00C72B24">
            <w:pPr>
              <w:pStyle w:val="Heading1"/>
              <w:numPr>
                <w:ilvl w:val="0"/>
                <w:numId w:val="2"/>
              </w:numPr>
              <w:spacing w:before="0"/>
              <w:rPr>
                <w:rFonts w:cs="Al-Mothnna"/>
                <w:b w:val="0"/>
                <w:bCs w:val="0"/>
                <w:color w:val="F79646" w:themeColor="accent6"/>
                <w:sz w:val="32"/>
                <w:szCs w:val="32"/>
                <w:rtl/>
                <w:lang w:bidi="ar-EG"/>
                <w14:textFill>
                  <w14:gradFill>
                    <w14:gsLst>
                      <w14:gs w14:pos="0">
                        <w14:schemeClr w14:val="accent6">
                          <w14:shade w14:val="30000"/>
                          <w14:satMod w14:val="115000"/>
                        </w14:schemeClr>
                      </w14:gs>
                      <w14:gs w14:pos="50000">
                        <w14:schemeClr w14:val="accent6">
                          <w14:shade w14:val="67500"/>
                          <w14:satMod w14:val="115000"/>
                        </w14:schemeClr>
                      </w14:gs>
                      <w14:gs w14:pos="100000">
                        <w14:schemeClr w14:val="accent6">
                          <w14:shade w14:val="100000"/>
                          <w14:satMod w14:val="115000"/>
                        </w14:schemeClr>
                      </w14:gs>
                    </w14:gsLst>
                    <w14:lin w14:ang="16200000" w14:scaled="0"/>
                  </w14:gradFill>
                </w14:textFill>
              </w:rPr>
            </w:pPr>
            <w:r w:rsidRPr="00A0185E">
              <w:rPr>
                <w:rFonts w:cs="Al-Mothnna" w:hint="cs"/>
                <w:b w:val="0"/>
                <w:bCs w:val="0"/>
                <w:color w:val="F79646" w:themeColor="accent6"/>
                <w:sz w:val="32"/>
                <w:szCs w:val="32"/>
                <w:rtl/>
                <w:lang w:bidi="ar-EG"/>
                <w14:textFill>
                  <w14:gradFill>
                    <w14:gsLst>
                      <w14:gs w14:pos="0">
                        <w14:schemeClr w14:val="accent6">
                          <w14:shade w14:val="30000"/>
                          <w14:satMod w14:val="115000"/>
                        </w14:schemeClr>
                      </w14:gs>
                      <w14:gs w14:pos="50000">
                        <w14:schemeClr w14:val="accent6">
                          <w14:shade w14:val="67500"/>
                          <w14:satMod w14:val="115000"/>
                        </w14:schemeClr>
                      </w14:gs>
                      <w14:gs w14:pos="100000">
                        <w14:schemeClr w14:val="accent6">
                          <w14:shade w14:val="100000"/>
                          <w14:satMod w14:val="115000"/>
                        </w14:schemeClr>
                      </w14:gs>
                    </w14:gsLst>
                    <w14:lin w14:ang="16200000" w14:scaled="0"/>
                  </w14:gradFill>
                </w14:textFill>
              </w:rPr>
              <w:lastRenderedPageBreak/>
              <w:t>آليه العمل</w:t>
            </w:r>
          </w:p>
        </w:tc>
      </w:tr>
      <w:tr w:rsidR="00EC36EF" w:rsidRPr="00377431" w:rsidTr="00EC36EF">
        <w:tc>
          <w:tcPr>
            <w:tcW w:w="10819" w:type="dxa"/>
          </w:tcPr>
          <w:p w:rsidR="00EC36EF" w:rsidRPr="00B14437" w:rsidRDefault="00EC36EF" w:rsidP="00C72B24">
            <w:pPr>
              <w:pStyle w:val="ListParagraph"/>
              <w:numPr>
                <w:ilvl w:val="0"/>
                <w:numId w:val="1"/>
              </w:numPr>
              <w:spacing w:before="240" w:line="360" w:lineRule="auto"/>
              <w:jc w:val="lowKashida"/>
              <w:rPr>
                <w:rFonts w:cs="AdvertisingLight"/>
                <w:sz w:val="24"/>
                <w:szCs w:val="24"/>
                <w:lang w:bidi="ar-EG"/>
              </w:rPr>
            </w:pPr>
            <w:r>
              <w:rPr>
                <w:rFonts w:cs="AdvertisingLight" w:hint="cs"/>
                <w:sz w:val="24"/>
                <w:szCs w:val="24"/>
                <w:rtl/>
                <w:lang w:bidi="ar-EG"/>
              </w:rPr>
              <w:t>إ</w:t>
            </w:r>
            <w:r w:rsidRPr="00B14437">
              <w:rPr>
                <w:rFonts w:cs="AdvertisingLight" w:hint="cs"/>
                <w:sz w:val="24"/>
                <w:szCs w:val="24"/>
                <w:rtl/>
                <w:lang w:bidi="ar-EG"/>
              </w:rPr>
              <w:t>دخال البيانات (كما هو موضع بالشكل أعلاه)</w:t>
            </w:r>
          </w:p>
          <w:p w:rsidR="00EC36EF" w:rsidRPr="00B14437" w:rsidRDefault="00EC36EF" w:rsidP="00C72B24">
            <w:pPr>
              <w:pStyle w:val="ListParagraph"/>
              <w:numPr>
                <w:ilvl w:val="0"/>
                <w:numId w:val="1"/>
              </w:numPr>
              <w:spacing w:before="240" w:line="360" w:lineRule="auto"/>
              <w:jc w:val="lowKashida"/>
              <w:rPr>
                <w:rFonts w:cs="AdvertisingLight"/>
                <w:sz w:val="24"/>
                <w:szCs w:val="24"/>
                <w:lang w:bidi="ar-EG"/>
              </w:rPr>
            </w:pPr>
            <w:r>
              <w:rPr>
                <w:rFonts w:cs="AdvertisingLight" w:hint="cs"/>
                <w:sz w:val="24"/>
                <w:szCs w:val="24"/>
                <w:rtl/>
                <w:lang w:bidi="ar-EG"/>
              </w:rPr>
              <w:t>إ</w:t>
            </w:r>
            <w:r w:rsidRPr="00B14437">
              <w:rPr>
                <w:rFonts w:cs="AdvertisingLight" w:hint="cs"/>
                <w:sz w:val="24"/>
                <w:szCs w:val="24"/>
                <w:rtl/>
                <w:lang w:bidi="ar-EG"/>
              </w:rPr>
              <w:t xml:space="preserve">مكانية استيراد البيانات للنظام من قبل مكاتب التوظيف على شكل ملفات </w:t>
            </w:r>
            <w:r w:rsidRPr="00B14437">
              <w:rPr>
                <w:rFonts w:cs="AdvertisingLight"/>
                <w:sz w:val="24"/>
                <w:szCs w:val="24"/>
                <w:lang w:bidi="ar-EG"/>
              </w:rPr>
              <w:t xml:space="preserve">excel </w:t>
            </w:r>
            <w:r w:rsidRPr="00B14437">
              <w:rPr>
                <w:rFonts w:cs="AdvertisingLight" w:hint="cs"/>
                <w:sz w:val="24"/>
                <w:szCs w:val="24"/>
                <w:rtl/>
                <w:lang w:bidi="ar-EG"/>
              </w:rPr>
              <w:t xml:space="preserve"> أو </w:t>
            </w:r>
            <w:r w:rsidRPr="00B14437">
              <w:rPr>
                <w:rFonts w:cs="AdvertisingLight"/>
                <w:sz w:val="24"/>
                <w:szCs w:val="24"/>
                <w:lang w:bidi="ar-EG"/>
              </w:rPr>
              <w:t>XML</w:t>
            </w:r>
          </w:p>
          <w:p w:rsidR="00EC36EF" w:rsidRPr="00B14437" w:rsidRDefault="00EC36EF" w:rsidP="00C72B24">
            <w:pPr>
              <w:pStyle w:val="ListParagraph"/>
              <w:numPr>
                <w:ilvl w:val="0"/>
                <w:numId w:val="1"/>
              </w:numPr>
              <w:spacing w:before="240" w:line="360" w:lineRule="auto"/>
              <w:jc w:val="lowKashida"/>
              <w:rPr>
                <w:rFonts w:cs="AdvertisingLight"/>
                <w:sz w:val="24"/>
                <w:szCs w:val="24"/>
                <w:lang w:bidi="ar-EG"/>
              </w:rPr>
            </w:pPr>
            <w:r w:rsidRPr="00B14437">
              <w:rPr>
                <w:rFonts w:cs="AdvertisingLight" w:hint="cs"/>
                <w:sz w:val="24"/>
                <w:szCs w:val="24"/>
                <w:rtl/>
                <w:lang w:bidi="ar-EG"/>
              </w:rPr>
              <w:t>يمكن لمكتب التوظيف ان يدخل بياناته من خلال واجهات البرنامج</w:t>
            </w:r>
          </w:p>
          <w:p w:rsidR="00EC36EF" w:rsidRPr="00377431" w:rsidRDefault="00EC36EF" w:rsidP="00C72B24">
            <w:pPr>
              <w:pStyle w:val="ListParagraph"/>
              <w:numPr>
                <w:ilvl w:val="0"/>
                <w:numId w:val="1"/>
              </w:numPr>
              <w:spacing w:before="240" w:line="360" w:lineRule="auto"/>
              <w:jc w:val="lowKashida"/>
              <w:rPr>
                <w:rFonts w:ascii="Arial" w:eastAsia="Times New Roman" w:hAnsi="Arial" w:cs="Simplified Arabic"/>
                <w:sz w:val="25"/>
                <w:szCs w:val="28"/>
              </w:rPr>
            </w:pPr>
            <w:r w:rsidRPr="00B14437">
              <w:rPr>
                <w:rFonts w:cs="AdvertisingLight" w:hint="cs"/>
                <w:sz w:val="24"/>
                <w:szCs w:val="24"/>
                <w:rtl/>
                <w:lang w:bidi="ar-EG"/>
              </w:rPr>
              <w:t>التفاعل مع قاعدة البيانات الخاصة بكل مكتب توظيف (للمكاتب التي لها نظم الكترونيه خاصه بها)</w:t>
            </w:r>
          </w:p>
          <w:p w:rsidR="00EC36EF" w:rsidRPr="005C470A" w:rsidRDefault="00EC36EF" w:rsidP="00C72B24">
            <w:pPr>
              <w:pStyle w:val="ListParagraph"/>
              <w:numPr>
                <w:ilvl w:val="1"/>
                <w:numId w:val="1"/>
              </w:numPr>
              <w:spacing w:line="360" w:lineRule="auto"/>
              <w:jc w:val="lowKashida"/>
              <w:rPr>
                <w:rFonts w:cs="AdvertisingLight"/>
                <w:sz w:val="24"/>
                <w:szCs w:val="24"/>
                <w:lang w:bidi="ar-EG"/>
              </w:rPr>
            </w:pPr>
            <w:r w:rsidRPr="005C470A">
              <w:rPr>
                <w:rFonts w:cs="AdvertisingLight" w:hint="cs"/>
                <w:sz w:val="24"/>
                <w:szCs w:val="24"/>
                <w:rtl/>
                <w:lang w:bidi="ar-EG"/>
              </w:rPr>
              <w:t>إمكانية البحث والبحث المتقدم في قاعدة البيانات المركزية حسب الصلاحيات</w:t>
            </w:r>
          </w:p>
          <w:p w:rsidR="00EC36EF" w:rsidRPr="005C470A" w:rsidRDefault="00EC36EF" w:rsidP="00C72B24">
            <w:pPr>
              <w:pStyle w:val="ListParagraph"/>
              <w:numPr>
                <w:ilvl w:val="1"/>
                <w:numId w:val="1"/>
              </w:numPr>
              <w:spacing w:line="360" w:lineRule="auto"/>
              <w:jc w:val="lowKashida"/>
              <w:rPr>
                <w:rFonts w:cs="AdvertisingLight"/>
                <w:sz w:val="24"/>
                <w:szCs w:val="24"/>
                <w:lang w:bidi="ar-EG"/>
              </w:rPr>
            </w:pPr>
            <w:r w:rsidRPr="005C470A">
              <w:rPr>
                <w:rFonts w:cs="AdvertisingLight" w:hint="cs"/>
                <w:sz w:val="24"/>
                <w:szCs w:val="24"/>
                <w:rtl/>
                <w:lang w:bidi="ar-EG"/>
              </w:rPr>
              <w:t xml:space="preserve">امكانية الاضافة او تعديل البيانات حسب الصلاحيات </w:t>
            </w:r>
          </w:p>
          <w:p w:rsidR="00EC36EF" w:rsidRPr="005C470A" w:rsidRDefault="00EC36EF" w:rsidP="00C72B24">
            <w:pPr>
              <w:pStyle w:val="ListParagraph"/>
              <w:numPr>
                <w:ilvl w:val="1"/>
                <w:numId w:val="1"/>
              </w:numPr>
              <w:spacing w:line="360" w:lineRule="auto"/>
              <w:jc w:val="lowKashida"/>
              <w:rPr>
                <w:rFonts w:cs="AdvertisingLight"/>
                <w:sz w:val="24"/>
                <w:szCs w:val="24"/>
                <w:lang w:bidi="ar-EG"/>
              </w:rPr>
            </w:pPr>
            <w:r>
              <w:rPr>
                <w:rFonts w:cs="AdvertisingLight" w:hint="cs"/>
                <w:sz w:val="24"/>
                <w:szCs w:val="24"/>
                <w:rtl/>
                <w:lang w:bidi="ar-EG"/>
              </w:rPr>
              <w:t>إصدار تقارير مجمعة شاملة بناء</w:t>
            </w:r>
            <w:r w:rsidRPr="005C470A">
              <w:rPr>
                <w:rFonts w:cs="AdvertisingLight" w:hint="cs"/>
                <w:sz w:val="24"/>
                <w:szCs w:val="24"/>
                <w:rtl/>
                <w:lang w:bidi="ar-EG"/>
              </w:rPr>
              <w:t>ً على م</w:t>
            </w:r>
            <w:r>
              <w:rPr>
                <w:rFonts w:cs="AdvertisingLight" w:hint="cs"/>
                <w:sz w:val="24"/>
                <w:szCs w:val="24"/>
                <w:rtl/>
                <w:lang w:bidi="ar-EG"/>
              </w:rPr>
              <w:t>عايير محددة مثل مكاتب التوظيف في</w:t>
            </w:r>
            <w:r w:rsidRPr="005C470A">
              <w:rPr>
                <w:rFonts w:cs="AdvertisingLight" w:hint="cs"/>
                <w:sz w:val="24"/>
                <w:szCs w:val="24"/>
                <w:rtl/>
                <w:lang w:bidi="ar-EG"/>
              </w:rPr>
              <w:t xml:space="preserve"> منطقة محددة </w:t>
            </w:r>
          </w:p>
          <w:p w:rsidR="00EC36EF" w:rsidRPr="00377431" w:rsidRDefault="00EC36EF" w:rsidP="00C72B24">
            <w:pPr>
              <w:pStyle w:val="ListParagraph"/>
              <w:numPr>
                <w:ilvl w:val="1"/>
                <w:numId w:val="1"/>
              </w:numPr>
              <w:spacing w:line="360" w:lineRule="auto"/>
              <w:jc w:val="lowKashida"/>
              <w:rPr>
                <w:rtl/>
              </w:rPr>
            </w:pPr>
            <w:r w:rsidRPr="005C470A">
              <w:rPr>
                <w:rFonts w:cs="AdvertisingLight" w:hint="cs"/>
                <w:sz w:val="24"/>
                <w:szCs w:val="24"/>
                <w:rtl/>
                <w:lang w:bidi="ar-EG"/>
              </w:rPr>
              <w:t>البرامج الاخرى في النظام تتفاعل مع قاعدة البيانات ا</w:t>
            </w:r>
            <w:r>
              <w:rPr>
                <w:rFonts w:cs="AdvertisingLight" w:hint="cs"/>
                <w:sz w:val="24"/>
                <w:szCs w:val="24"/>
                <w:rtl/>
                <w:lang w:bidi="ar-EG"/>
              </w:rPr>
              <w:t>لمركزية للحصول على المدخلات التي</w:t>
            </w:r>
            <w:r w:rsidRPr="005C470A">
              <w:rPr>
                <w:rFonts w:cs="AdvertisingLight" w:hint="cs"/>
                <w:sz w:val="24"/>
                <w:szCs w:val="24"/>
                <w:rtl/>
                <w:lang w:bidi="ar-EG"/>
              </w:rPr>
              <w:t xml:space="preserve"> تحتاجاها فلا يتكرر دخول نفس البيانات في اكثر من برنامج .</w:t>
            </w:r>
          </w:p>
        </w:tc>
      </w:tr>
    </w:tbl>
    <w:p w:rsidR="00014967" w:rsidRDefault="00EC36EF" w:rsidP="00EC36EF"/>
    <w:sectPr w:rsidR="00014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dvertisingLight">
    <w:panose1 w:val="00000000000000000000"/>
    <w:charset w:val="B2"/>
    <w:family w:val="auto"/>
    <w:pitch w:val="variable"/>
    <w:sig w:usb0="00002001" w:usb1="00000000" w:usb2="00000000" w:usb3="00000000" w:csb0="00000040" w:csb1="00000000"/>
  </w:font>
  <w:font w:name="Al-Mothnna">
    <w:panose1 w:val="00000000000000000000"/>
    <w:charset w:val="B2"/>
    <w:family w:val="auto"/>
    <w:pitch w:val="variable"/>
    <w:sig w:usb0="00002001" w:usb1="00000000" w:usb2="00000000" w:usb3="00000000" w:csb0="00000040" w:csb1="00000000"/>
  </w:font>
  <w:font w:name="AdvertisingMedium">
    <w:panose1 w:val="0000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8" type="#_x0000_t75" style="width:33.75pt;height:31.5pt" o:bullet="t">
        <v:imagedata r:id="rId1" o:title="Picture1"/>
      </v:shape>
    </w:pict>
  </w:numPicBullet>
  <w:abstractNum w:abstractNumId="0">
    <w:nsid w:val="0CEB5646"/>
    <w:multiLevelType w:val="hybridMultilevel"/>
    <w:tmpl w:val="E5E65006"/>
    <w:lvl w:ilvl="0" w:tplc="7AAEE62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AE7B4C"/>
    <w:multiLevelType w:val="hybridMultilevel"/>
    <w:tmpl w:val="3D4E69BC"/>
    <w:lvl w:ilvl="0" w:tplc="7C2035C8">
      <w:start w:val="1"/>
      <w:numFmt w:val="bullet"/>
      <w:lvlText w:val=""/>
      <w:lvlJc w:val="left"/>
      <w:pPr>
        <w:ind w:left="720" w:hanging="360"/>
      </w:pPr>
      <w:rPr>
        <w:rFonts w:ascii="Wingdings" w:hAnsi="Wingdings" w:cs="Wingdings" w:hint="default"/>
        <w:b w:val="0"/>
        <w:bCs w:val="0"/>
        <w14:numSpacing w14:val="proportional"/>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E32"/>
    <w:rsid w:val="00027E32"/>
    <w:rsid w:val="006822F3"/>
    <w:rsid w:val="00C45A4B"/>
    <w:rsid w:val="00EC3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6EF"/>
    <w:pPr>
      <w:bidi/>
    </w:pPr>
  </w:style>
  <w:style w:type="paragraph" w:styleId="Heading1">
    <w:name w:val="heading 1"/>
    <w:basedOn w:val="Normal"/>
    <w:next w:val="Normal"/>
    <w:link w:val="Heading1Char"/>
    <w:uiPriority w:val="9"/>
    <w:qFormat/>
    <w:rsid w:val="00EC36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6E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C36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36EF"/>
    <w:pPr>
      <w:ind w:left="720"/>
      <w:contextualSpacing/>
    </w:pPr>
  </w:style>
  <w:style w:type="paragraph" w:styleId="BalloonText">
    <w:name w:val="Balloon Text"/>
    <w:basedOn w:val="Normal"/>
    <w:link w:val="BalloonTextChar"/>
    <w:uiPriority w:val="99"/>
    <w:semiHidden/>
    <w:unhideWhenUsed/>
    <w:rsid w:val="00EC3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6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6EF"/>
    <w:pPr>
      <w:bidi/>
    </w:pPr>
  </w:style>
  <w:style w:type="paragraph" w:styleId="Heading1">
    <w:name w:val="heading 1"/>
    <w:basedOn w:val="Normal"/>
    <w:next w:val="Normal"/>
    <w:link w:val="Heading1Char"/>
    <w:uiPriority w:val="9"/>
    <w:qFormat/>
    <w:rsid w:val="00EC36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6E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C36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36EF"/>
    <w:pPr>
      <w:ind w:left="720"/>
      <w:contextualSpacing/>
    </w:pPr>
  </w:style>
  <w:style w:type="paragraph" w:styleId="BalloonText">
    <w:name w:val="Balloon Text"/>
    <w:basedOn w:val="Normal"/>
    <w:link w:val="BalloonTextChar"/>
    <w:uiPriority w:val="99"/>
    <w:semiHidden/>
    <w:unhideWhenUsed/>
    <w:rsid w:val="00EC3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Nesreen amin</dc:creator>
  <cp:keywords/>
  <dc:description/>
  <cp:lastModifiedBy>Nesreen amin</cp:lastModifiedBy>
  <cp:revision>2</cp:revision>
  <dcterms:created xsi:type="dcterms:W3CDTF">2012-11-20T15:16:00Z</dcterms:created>
  <dcterms:modified xsi:type="dcterms:W3CDTF">2012-11-20T15:16:00Z</dcterms:modified>
</cp:coreProperties>
</file>