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9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393"/>
        <w:tblGridChange w:id="0">
          <w:tblGrid>
            <w:gridCol w:w="10393"/>
          </w:tblGrid>
        </w:tblGridChange>
      </w:tblGrid>
      <w:tr>
        <w:trPr>
          <w:trHeight w:val="7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before="240" w:lineRule="auto"/>
              <w:jc w:val="center"/>
              <w:rPr>
                <w:rFonts w:ascii="Janna LT" w:cs="Janna LT" w:eastAsia="Janna LT" w:hAnsi="Janna LT"/>
                <w:b w:val="1"/>
                <w:color w:val="366091"/>
                <w:sz w:val="36"/>
                <w:szCs w:val="3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366091"/>
                <w:sz w:val="36"/>
                <w:szCs w:val="36"/>
                <w:rtl w:val="1"/>
              </w:rPr>
              <w:t xml:space="preserve">المســــؤوليــــة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6609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366091"/>
                <w:sz w:val="36"/>
                <w:szCs w:val="36"/>
                <w:rtl w:val="1"/>
              </w:rPr>
              <w:t xml:space="preserve">المجتمعيــــــة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353" w:right="0" w:hanging="142"/>
              <w:jc w:val="both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المسؤولية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المجتمعية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لطالما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كان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الرئيسي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لعقد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الشراكات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إيمانا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بواجبهم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الوطني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للإسهام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الارتقاء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وتقدمه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نتقدم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بعرض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بدء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شراكة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مجتمعية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الخيري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ودعمها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للاستفادة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الجمعيات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تأهيل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الشبابية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يتناسب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الجمعيات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وأهداف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الوطن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353" w:right="0" w:hanging="142"/>
              <w:jc w:val="both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الوعي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بمفهوم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المجتمعية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والهدف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المجتمعي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تسعى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لشريحة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مشاريع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إقامة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تساهم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تزويد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بقدر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يؤهلهم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لسوق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مساندة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أهدافها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الجليلة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وتأهيلهم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لسوق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353" w:right="0" w:hanging="142"/>
              <w:jc w:val="both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مميزات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الراعي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الرسمي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لجميع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داخليا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وخارجيا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إقامة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الإعلان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ووسائل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الإعلام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الطرفين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إبراز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الشعار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مميز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كراعي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رسمي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لأنشطتها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مقاطع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التوقيع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نقلا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الأنشطة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المقامة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قنوات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اليوتيوب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لتوضح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إرسال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رسائل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قصيرة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لعملاء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اختيارهم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تتضمن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السريع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حجز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إعلانية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العديد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وغيرها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يتضمن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البانر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الشعار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والجهة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ً.</w:t>
            </w:r>
          </w:p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353" w:right="0" w:hanging="142"/>
              <w:jc w:val="both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المستفيدين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bidi w:val="1"/>
              <w:spacing w:before="240" w:lineRule="auto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0" distT="0" distL="0" distR="0">
                      <wp:extent cx="6462444" cy="1756881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2444" cy="1756881"/>
                                <a:chOff x="0" y="0"/>
                                <a:chExt cx="6462425" cy="1756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462425" cy="1756875"/>
                                  <a:chOff x="0" y="0"/>
                                  <a:chExt cx="6462425" cy="17568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62425" cy="1756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3188816" y="701776"/>
                                    <a:ext cx="2163700" cy="340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60022"/>
                                        </a:lnTo>
                                        <a:lnTo>
                                          <a:pt x="120000" y="60022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983C3A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188816" y="701776"/>
                                    <a:ext cx="130787" cy="3401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60022"/>
                                        </a:lnTo>
                                        <a:lnTo>
                                          <a:pt x="120000" y="60022"/>
                                        </a:lnTo>
                                        <a:lnTo>
                                          <a:pt x="12000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983C3A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1322741" y="701776"/>
                                    <a:ext cx="1866074" cy="327731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57749"/>
                                        </a:lnTo>
                                        <a:lnTo>
                                          <a:pt x="0" y="57749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983C3A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1909800" y="0"/>
                                    <a:ext cx="2558031" cy="701776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BBBBBB"/>
                                      </a:gs>
                                      <a:gs pos="80000">
                                        <a:srgbClr val="F6F6F6"/>
                                      </a:gs>
                                      <a:gs pos="100000">
                                        <a:srgbClr val="F7F7F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9" name="Shape 49"/>
                                <wps:spPr>
                                  <a:xfrm>
                                    <a:off x="1909800" y="0"/>
                                    <a:ext cx="2558031" cy="7017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244061"/>
                                          <w:sz w:val="28"/>
                                          <w:vertAlign w:val="baseline"/>
                                        </w:rPr>
                                        <w:t xml:space="preserve">المستفيدين من الشراكة</w:t>
                                      </w:r>
                                    </w:p>
                                  </w:txbxContent>
                                </wps:txbx>
                                <wps:bodyPr anchorCtr="0" anchor="ctr" bIns="8875" lIns="8875" spcFirstLastPara="1" rIns="8875" wrap="square" tIns="887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565224" y="1029508"/>
                                    <a:ext cx="1515032" cy="702812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BBBBBB"/>
                                      </a:gs>
                                      <a:gs pos="80000">
                                        <a:srgbClr val="F6F6F6"/>
                                      </a:gs>
                                      <a:gs pos="100000">
                                        <a:srgbClr val="F7F7F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1" name="Shape 51"/>
                                <wps:spPr>
                                  <a:xfrm>
                                    <a:off x="565224" y="1029508"/>
                                    <a:ext cx="1515032" cy="7028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244061"/>
                                          <w:sz w:val="24"/>
                                          <w:vertAlign w:val="baseline"/>
                                        </w:rPr>
                                        <w:t xml:space="preserve">الشباب السعودي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299734" y="1041927"/>
                                    <a:ext cx="2039737" cy="714827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BBBBBB"/>
                                      </a:gs>
                                      <a:gs pos="80000">
                                        <a:srgbClr val="F6F6F6"/>
                                      </a:gs>
                                      <a:gs pos="100000">
                                        <a:srgbClr val="F7F7F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3" name="Shape 53"/>
                                <wps:spPr>
                                  <a:xfrm>
                                    <a:off x="2299734" y="1041927"/>
                                    <a:ext cx="2039737" cy="7148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244061"/>
                                          <w:sz w:val="24"/>
                                          <w:vertAlign w:val="baseline"/>
                                        </w:rPr>
                                        <w:t xml:space="preserve">الجهة الخيرية 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4683382" y="1041927"/>
                                    <a:ext cx="1338268" cy="697664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BBBBBB"/>
                                      </a:gs>
                                      <a:gs pos="80000">
                                        <a:srgbClr val="F6F6F6"/>
                                      </a:gs>
                                      <a:gs pos="100000">
                                        <a:srgbClr val="F7F7F7"/>
                                      </a:gs>
                                    </a:gsLst>
                                    <a:lin ang="16200000" scaled="0"/>
                                  </a:gra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5" name="Shape 55"/>
                                <wps:spPr>
                                  <a:xfrm>
                                    <a:off x="4683382" y="1041927"/>
                                    <a:ext cx="1338268" cy="6976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244061"/>
                                          <w:sz w:val="24"/>
                                          <w:vertAlign w:val="baseline"/>
                                        </w:rPr>
                                        <w:t xml:space="preserve">الشركة الداعمة</w:t>
                                      </w:r>
                                    </w:p>
                                  </w:txbxContent>
                                </wps:txbx>
                                <wps:bodyPr anchorCtr="0" anchor="ctr" bIns="7600" lIns="7600" spcFirstLastPara="1" rIns="7600" wrap="square" tIns="76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462444" cy="1756881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62444" cy="17568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276" w:lineRule="auto"/>
              <w:ind w:left="1080" w:right="0" w:hanging="360"/>
              <w:jc w:val="both"/>
              <w:rPr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الداعمة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تدعيم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ومشاريع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المجتمعية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وتزويد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الأفراد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بالمهارات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الحياتية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والجهة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الهادفة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الكبرى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276" w:lineRule="auto"/>
              <w:ind w:left="1080" w:right="0" w:hanging="360"/>
              <w:jc w:val="both"/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الجهة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الخيرية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كبرى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هادفة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بالمشروعات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الكبرى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تتطلب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أعداد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كبيرة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240" w:line="276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الشباب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ستوفرها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والتدريب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وكسب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الخبرات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المشاركة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الهادفة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الكبرى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تسعى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لتنفيذها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تحسين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المعيشة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للشباب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bidi w:val="1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bidi w:val="1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bidi w:val="1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bidi w:val="1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353" w:right="0" w:hanging="142"/>
              <w:jc w:val="both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</w:p>
        </w:tc>
      </w:tr>
      <w:tr>
        <w:trPr>
          <w:trHeight w:val="5500" w:hRule="atLeast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bidi w:val="1"/>
              <w:ind w:left="360"/>
              <w:jc w:val="both"/>
              <w:rPr>
                <w:rFonts w:ascii="Janna LT" w:cs="Janna LT" w:eastAsia="Janna LT" w:hAnsi="Janna LT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123398" cy="2887039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3398" cy="2887039"/>
                                <a:chOff x="0" y="0"/>
                                <a:chExt cx="6123375" cy="28870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123375" cy="2887025"/>
                                  <a:chOff x="0" y="0"/>
                                  <a:chExt cx="6123375" cy="2887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123375" cy="2887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4239439" y="219"/>
                                    <a:ext cx="1839925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2" name="Shape 12"/>
                                <wps:spPr>
                                  <a:xfrm>
                                    <a:off x="4257238" y="18018"/>
                                    <a:ext cx="1804327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شركة كيوفيجن</w:t>
                                      </w:r>
                                    </w:p>
                                  </w:txbxContent>
                                </wps:txbx>
                                <wps:bodyPr anchorCtr="0" anchor="ctr" bIns="17775" lIns="26650" spcFirstLastPara="1" rIns="26650" wrap="square" tIns="1777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5711379" y="607924"/>
                                    <a:ext cx="183992" cy="4557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3B649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4239439" y="759850"/>
                                    <a:ext cx="1471940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cap="flat" cmpd="sng" w="254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5" name="Shape 15"/>
                                <wps:spPr>
                                  <a:xfrm>
                                    <a:off x="4257238" y="777649"/>
                                    <a:ext cx="1436342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وسيط بين الشركة والجمعيات الخيرية</w:t>
                                      </w:r>
                                    </w:p>
                                  </w:txbxContent>
                                </wps:txbx>
                                <wps:bodyPr anchorCtr="0" anchor="ctr" bIns="13950" lIns="20950" spcFirstLastPara="1" rIns="20950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5711379" y="607924"/>
                                    <a:ext cx="183992" cy="12154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3B649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4239439" y="1519482"/>
                                    <a:ext cx="1471940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cap="flat" cmpd="sng" w="254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8" name="Shape 18"/>
                                <wps:spPr>
                                  <a:xfrm>
                                    <a:off x="4257238" y="1537281"/>
                                    <a:ext cx="1436342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دعم الجمعية في متابعة الموظفين</w:t>
                                      </w:r>
                                    </w:p>
                                  </w:txbxContent>
                                </wps:txbx>
                                <wps:bodyPr anchorCtr="0" anchor="ctr" bIns="13950" lIns="20950" spcFirstLastPara="1" rIns="20950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5711379" y="607924"/>
                                    <a:ext cx="183992" cy="19750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3B649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4239439" y="2279114"/>
                                    <a:ext cx="1471940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cap="flat" cmpd="sng" w="254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1" name="Shape 21"/>
                                <wps:spPr>
                                  <a:xfrm>
                                    <a:off x="4257238" y="2296913"/>
                                    <a:ext cx="1436342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دعم الشركة الداعمة في تحقيق أهدافها</w:t>
                                      </w:r>
                                    </w:p>
                                  </w:txbxContent>
                                </wps:txbx>
                                <wps:bodyPr anchorCtr="0" anchor="ctr" bIns="13950" lIns="20950" spcFirstLastPara="1" rIns="20950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095661" y="219"/>
                                    <a:ext cx="1839925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3" name="Shape 23"/>
                                <wps:spPr>
                                  <a:xfrm>
                                    <a:off x="2113460" y="18018"/>
                                    <a:ext cx="1804327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الشركة الداعمة </w:t>
                                      </w:r>
                                    </w:p>
                                  </w:txbxContent>
                                </wps:txbx>
                                <wps:bodyPr anchorCtr="0" anchor="ctr" bIns="17775" lIns="26650" spcFirstLastPara="1" rIns="26650" wrap="square" tIns="1777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3567601" y="607924"/>
                                    <a:ext cx="183992" cy="4557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3B649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2095661" y="759850"/>
                                    <a:ext cx="1471940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cap="flat" cmpd="sng" w="254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6" name="Shape 26"/>
                                <wps:spPr>
                                  <a:xfrm>
                                    <a:off x="2113460" y="777649"/>
                                    <a:ext cx="1436342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توظيف الكوادر بالجمعية</w:t>
                                      </w:r>
                                    </w:p>
                                  </w:txbxContent>
                                </wps:txbx>
                                <wps:bodyPr anchorCtr="0" anchor="ctr" bIns="13950" lIns="20950" spcFirstLastPara="1" rIns="20950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567601" y="607924"/>
                                    <a:ext cx="183992" cy="12154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3B649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095661" y="1519482"/>
                                    <a:ext cx="1471940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cap="flat" cmpd="sng" w="254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9" name="Shape 29"/>
                                <wps:spPr>
                                  <a:xfrm>
                                    <a:off x="2113460" y="1537281"/>
                                    <a:ext cx="1436342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الدعم المالي للمشروع</w:t>
                                      </w:r>
                                    </w:p>
                                  </w:txbxContent>
                                </wps:txbx>
                                <wps:bodyPr anchorCtr="0" anchor="ctr" bIns="13950" lIns="20950" spcFirstLastPara="1" rIns="20950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567601" y="607924"/>
                                    <a:ext cx="183992" cy="19750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3B649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095661" y="2279114"/>
                                    <a:ext cx="1471940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cap="flat" cmpd="sng" w="254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2" name="Shape 32"/>
                                <wps:spPr>
                                  <a:xfrm>
                                    <a:off x="2113460" y="2296913"/>
                                    <a:ext cx="1436342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دفع رواتب الموظفين</w:t>
                                      </w:r>
                                    </w:p>
                                  </w:txbxContent>
                                </wps:txbx>
                                <wps:bodyPr anchorCtr="0" anchor="ctr" bIns="13950" lIns="20950" spcFirstLastPara="1" rIns="20950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52239" y="219"/>
                                    <a:ext cx="1739568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accen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4" name="Shape 34"/>
                                <wps:spPr>
                                  <a:xfrm>
                                    <a:off x="70038" y="18018"/>
                                    <a:ext cx="1703970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الجمعيات الخيرية</w:t>
                                      </w:r>
                                    </w:p>
                                  </w:txbxContent>
                                </wps:txbx>
                                <wps:bodyPr anchorCtr="0" anchor="ctr" bIns="17775" lIns="26650" spcFirstLastPara="1" rIns="26650" wrap="square" tIns="1777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1435688" y="607924"/>
                                    <a:ext cx="182163" cy="455779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3B649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44033" y="759850"/>
                                    <a:ext cx="1391655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cap="flat" cmpd="sng" w="254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7" name="Shape 37"/>
                                <wps:spPr>
                                  <a:xfrm>
                                    <a:off x="61832" y="777649"/>
                                    <a:ext cx="1356057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توفير بيئة عمل وتدريب مناسبة للموظفين</w:t>
                                      </w:r>
                                    </w:p>
                                  </w:txbxContent>
                                </wps:txbx>
                                <wps:bodyPr anchorCtr="0" anchor="ctr" bIns="13950" lIns="20950" spcFirstLastPara="1" rIns="20950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1443894" y="607924"/>
                                    <a:ext cx="173956" cy="12154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3B649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44033" y="1519482"/>
                                    <a:ext cx="1399861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cap="flat" cmpd="sng" w="254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0" name="Shape 40"/>
                                <wps:spPr>
                                  <a:xfrm>
                                    <a:off x="61832" y="1537281"/>
                                    <a:ext cx="1364263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اعلان رعاية الشركة لمشاريع الجمعية</w:t>
                                      </w:r>
                                    </w:p>
                                  </w:txbxContent>
                                </wps:txbx>
                                <wps:bodyPr anchorCtr="0" anchor="ctr" bIns="13950" lIns="20950" spcFirstLastPara="1" rIns="20950" wrap="square" tIns="13950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1435688" y="607924"/>
                                    <a:ext cx="182163" cy="19750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20000">
                                        <a:moveTo>
                                          <a:pt x="120000" y="0"/>
                                        </a:move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25400">
                                    <a:solidFill>
                                      <a:srgbClr val="3B6495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44033" y="2279114"/>
                                    <a:ext cx="1391655" cy="607705"/>
                                  </a:xfrm>
                                  <a:prstGeom prst="roundRect">
                                    <a:avLst>
                                      <a:gd fmla="val 10000" name="adj"/>
                                    </a:avLst>
                                  </a:prstGeom>
                                  <a:solidFill>
                                    <a:schemeClr val="lt1">
                                      <a:alpha val="89803"/>
                                    </a:schemeClr>
                                  </a:solidFill>
                                  <a:ln cap="flat" cmpd="sng" w="25400">
                                    <a:solidFill>
                                      <a:schemeClr val="accen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3" name="Shape 43"/>
                                <wps:spPr>
                                  <a:xfrm>
                                    <a:off x="61832" y="2296913"/>
                                    <a:ext cx="1356057" cy="5721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نشر خبر الشراكة في الإعلام</w:t>
                                      </w:r>
                                    </w:p>
                                  </w:txbxContent>
                                </wps:txbx>
                                <wps:bodyPr anchorCtr="0" anchor="ctr" bIns="13950" lIns="20950" spcFirstLastPara="1" rIns="20950" wrap="square" tIns="139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23398" cy="2887039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3398" cy="2887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353" w:right="0" w:hanging="142"/>
              <w:jc w:val="both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نماذج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للمشروعات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الكبرى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تحت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مظلة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الشراكة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f79646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لتحفيظ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الكريم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بمحافظة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قامت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بطرح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نماذج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الموضحة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أدناه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تتطلب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كبير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وكذلك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الدعم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المالي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لتنفيذها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1080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أولا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ً: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إذاعة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تتبنى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تجميع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محتوى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إذاعة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والذي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يتطلب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كبير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لتفريغ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الحوارية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الأرشيفية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كبير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المسلمين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إدارته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بواسطة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كيوفيجن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وجمعية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نتدبره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بالليث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أطراف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5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5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5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كيوفيجن</w:t>
            </w:r>
          </w:p>
          <w:p w:rsidR="00000000" w:rsidDel="00000000" w:rsidP="00000000" w:rsidRDefault="00000000" w:rsidRPr="00000000" w14:paraId="00000036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أوجه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5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جمهور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الكريم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الإذاعة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مكتوبة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حتى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يتمكنوا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حفظها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ومشاركتها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5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يعتبر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وسيلة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إشهارها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وتعريف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الجمهور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وبالأنشطة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5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لعدد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كبير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دمجهم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مجتمعنا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</w:p>
        </w:tc>
      </w:tr>
      <w:tr>
        <w:trPr>
          <w:trHeight w:val="1560" w:hRule="atLeast"/>
        </w:trPr>
        <w:tc>
          <w:tcPr/>
          <w:p w:rsidR="00000000" w:rsidDel="00000000" w:rsidP="00000000" w:rsidRDefault="00000000" w:rsidRPr="00000000" w14:paraId="0000004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76200</wp:posOffset>
                      </wp:positionV>
                      <wp:extent cx="6287770" cy="1859280"/>
                      <wp:effectExtent b="0" l="0" r="0" t="0"/>
                      <wp:wrapSquare wrapText="bothSides" distB="0" distT="0" distL="114300" distR="11430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7770" cy="1859280"/>
                                <a:chOff x="0" y="0"/>
                                <a:chExt cx="6287750" cy="18592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287750" cy="1859275"/>
                                  <a:chOff x="0" y="0"/>
                                  <a:chExt cx="6287750" cy="18592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287750" cy="1859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 rot="10800000">
                                    <a:off x="4041611" y="480776"/>
                                    <a:ext cx="2244316" cy="897726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953734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" name="Shape 5"/>
                                <wps:spPr>
                                  <a:xfrm>
                                    <a:off x="4490474" y="480776"/>
                                    <a:ext cx="1346590" cy="897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الحصول على الموافقة النهائية من إذاعة القرآن الكريم</w:t>
                                      </w:r>
                                    </w:p>
                                  </w:txbxContent>
                                </wps:txbx>
                                <wps:bodyPr anchorCtr="0" anchor="ctr" bIns="14650" lIns="14650" spcFirstLastPara="1" rIns="44000" wrap="square" tIns="14650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 rot="10800000">
                                    <a:off x="2021726" y="480776"/>
                                    <a:ext cx="2244316" cy="897726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7" name="Shape 7"/>
                                <wps:spPr>
                                  <a:xfrm>
                                    <a:off x="2470589" y="480776"/>
                                    <a:ext cx="1346590" cy="897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تقديم كافة التفاصيل للشركة الداعمة</w:t>
                                      </w:r>
                                    </w:p>
                                  </w:txbxContent>
                                </wps:txbx>
                                <wps:bodyPr anchorCtr="0" anchor="ctr" bIns="14650" lIns="14650" spcFirstLastPara="1" rIns="44000" wrap="square" tIns="14650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 rot="10800000">
                                    <a:off x="1842" y="480776"/>
                                    <a:ext cx="2244316" cy="897726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366092"/>
                                  </a:solidFill>
                                  <a:ln cap="flat" cmpd="sng" w="9525">
                                    <a:solidFill>
                                      <a:srgbClr val="366092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9" name="Shape 9"/>
                                <wps:spPr>
                                  <a:xfrm>
                                    <a:off x="450705" y="480776"/>
                                    <a:ext cx="1346590" cy="8977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توقيع اتفاقية كشراكة مجتمعية مع جمعية نتدبره</w:t>
                                      </w:r>
                                    </w:p>
                                  </w:txbxContent>
                                </wps:txbx>
                                <wps:bodyPr anchorCtr="0" anchor="ctr" bIns="14650" lIns="14650" spcFirstLastPara="1" rIns="44000" wrap="square" tIns="146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76200</wp:posOffset>
                      </wp:positionV>
                      <wp:extent cx="6287770" cy="1859280"/>
                      <wp:effectExtent b="0" l="0" r="0" t="0"/>
                      <wp:wrapSquare wrapText="bothSides" distB="0" distT="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87770" cy="1859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240" w:line="276" w:lineRule="auto"/>
              <w:ind w:left="1080" w:right="0" w:hanging="720"/>
              <w:jc w:val="both"/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ثانيا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التطبيقات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595959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الآمنة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تعريف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فكرة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التطبيقات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الحديثة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للمستخدم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فحص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محتواها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شرعي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وفني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للتأكد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خلوها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اعلانات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مسيئة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فيروسات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بحيث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تعطي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الاستفادة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للمستخدم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ويستطيع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إهداءها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يحب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u w:val="single"/>
                <w:rtl w:val="1"/>
              </w:rPr>
              <w:t xml:space="preserve">التطبيق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u w:val="single"/>
                <w:rtl w:val="1"/>
              </w:rPr>
              <w:t xml:space="preserve">مقسم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u w:val="singl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u w:val="single"/>
                <w:rtl w:val="1"/>
              </w:rPr>
              <w:t xml:space="preserve">واجهتين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u w:val="single"/>
                <w:rtl w:val="1"/>
              </w:rPr>
              <w:t xml:space="preserve">،،،،</w:t>
            </w:r>
          </w:p>
          <w:p w:rsidR="00000000" w:rsidDel="00000000" w:rsidP="00000000" w:rsidRDefault="00000000" w:rsidRPr="00000000" w14:paraId="00000045">
            <w:pPr>
              <w:bidi w:val="1"/>
              <w:ind w:left="720"/>
              <w:jc w:val="both"/>
              <w:rPr>
                <w:rFonts w:ascii="Janna LT" w:cs="Janna LT" w:eastAsia="Janna LT" w:hAnsi="Janna LT"/>
                <w:color w:val="984806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984806"/>
                <w:sz w:val="24"/>
                <w:szCs w:val="24"/>
                <w:rtl w:val="1"/>
              </w:rPr>
              <w:t xml:space="preserve">الواجهة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sz w:val="24"/>
                <w:szCs w:val="24"/>
                <w:rtl w:val="1"/>
              </w:rPr>
              <w:t xml:space="preserve">/ 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واجهة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موقع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إلكتروني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ذو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سهل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وبسيط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مخصصة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لعرض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التطبيقات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وتصنيفها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بسيط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وجذاب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984806"/>
                <w:sz w:val="24"/>
                <w:szCs w:val="24"/>
                <w:rtl w:val="1"/>
              </w:rPr>
              <w:t xml:space="preserve">الواجهة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sz w:val="24"/>
                <w:szCs w:val="24"/>
                <w:rtl w:val="1"/>
              </w:rPr>
              <w:t xml:space="preserve">الثانية</w:t>
            </w:r>
            <w:r w:rsidDel="00000000" w:rsidR="00000000" w:rsidRPr="00000000">
              <w:rPr>
                <w:rFonts w:ascii="Janna LT" w:cs="Janna LT" w:eastAsia="Janna LT" w:hAnsi="Janna LT"/>
                <w:color w:val="984806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واجهة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تطبيق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جوال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ذو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عصري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ومميز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تمكنه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بسهولة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تطبيق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هادف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والانتقال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لتنزيله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والاستمتاع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47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ind w:left="720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أهداف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5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والجهد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للتطبيقات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الهادفة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520" w:right="0" w:hanging="360"/>
              <w:jc w:val="both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إثراء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البرمجيات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بتطبيق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مميز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هادف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وفعال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2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both"/>
              <w:rPr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632423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بالمشروع</w:t>
            </w:r>
          </w:p>
        </w:tc>
      </w:tr>
      <w:tr>
        <w:trPr>
          <w:trHeight w:val="3540" w:hRule="atLeast"/>
        </w:trPr>
        <w:tc>
          <w:tcPr/>
          <w:p w:rsidR="00000000" w:rsidDel="00000000" w:rsidP="00000000" w:rsidRDefault="00000000" w:rsidRPr="00000000" w14:paraId="0000005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88900</wp:posOffset>
                      </wp:positionV>
                      <wp:extent cx="5907405" cy="2023745"/>
                      <wp:effectExtent b="0" l="0" r="0" t="0"/>
                      <wp:wrapSquare wrapText="bothSides" distB="0" distT="0" distL="114300" distR="11430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7405" cy="2023745"/>
                                <a:chOff x="0" y="0"/>
                                <a:chExt cx="5907400" cy="2023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5907400" cy="2023725"/>
                                  <a:chOff x="0" y="0"/>
                                  <a:chExt cx="5907400" cy="20237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907400" cy="2023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 rot="10800000">
                                    <a:off x="3797123" y="590162"/>
                                    <a:ext cx="2108551" cy="843420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953734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58" name="Shape 58"/>
                                <wps:spPr>
                                  <a:xfrm>
                                    <a:off x="4218833" y="590162"/>
                                    <a:ext cx="1265131" cy="84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يمكن البدء مباشرة في المشروع</w:t>
                                      </w:r>
                                    </w:p>
                                  </w:txbxContent>
                                </wps:txbx>
                                <wps:bodyPr anchorCtr="0" anchor="ctr" bIns="14650" lIns="14650" spcFirstLastPara="1" rIns="44000" wrap="square" tIns="14650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 rot="10800000">
                                    <a:off x="1899426" y="590162"/>
                                    <a:ext cx="2108551" cy="843420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0" name="Shape 60"/>
                                <wps:spPr>
                                  <a:xfrm>
                                    <a:off x="2321136" y="590162"/>
                                    <a:ext cx="1265131" cy="84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تقديم كافة التفاصيل للداعم </w:t>
                                      </w:r>
                                    </w:p>
                                  </w:txbxContent>
                                </wps:txbx>
                                <wps:bodyPr anchorCtr="0" anchor="ctr" bIns="14650" lIns="14650" spcFirstLastPara="1" rIns="44000" wrap="square" tIns="14650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 rot="10800000">
                                    <a:off x="1730" y="590162"/>
                                    <a:ext cx="2108551" cy="843420"/>
                                  </a:xfrm>
                                  <a:prstGeom prst="chevron">
                                    <a:avLst>
                                      <a:gd fmla="val 50000" name="adj"/>
                                    </a:avLst>
                                  </a:prstGeom>
                                  <a:solidFill>
                                    <a:srgbClr val="366092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blurRad="40000" rotWithShape="0" dir="5400000" dist="23000">
                                      <a:srgbClr val="000000">
                                        <a:alpha val="34901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62" name="Shape 62"/>
                                <wps:spPr>
                                  <a:xfrm>
                                    <a:off x="423440" y="590162"/>
                                    <a:ext cx="1265131" cy="84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توقيع اتفاقية كشراكة مجتمعية مع جمعية نتدبره</w:t>
                                      </w:r>
                                    </w:p>
                                  </w:txbxContent>
                                </wps:txbx>
                                <wps:bodyPr anchorCtr="0" anchor="ctr" bIns="14650" lIns="14650" spcFirstLastPara="1" rIns="44000" wrap="square" tIns="1465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88900</wp:posOffset>
                      </wp:positionV>
                      <wp:extent cx="5907405" cy="2023745"/>
                      <wp:effectExtent b="0" l="0" r="0" t="0"/>
                      <wp:wrapSquare wrapText="bothSides" distB="0" distT="0" distL="114300" distR="11430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07405" cy="20237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bidi w:val="1"/>
              <w:jc w:val="both"/>
              <w:rPr>
                <w:rFonts w:ascii="Janna LT" w:cs="Janna LT" w:eastAsia="Janna LT" w:hAnsi="Janna LT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134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595959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2520" w:hanging="360"/>
      </w:pPr>
      <w:rPr>
        <w:rFonts w:ascii="Janna LT" w:cs="Janna LT" w:eastAsia="Janna LT" w:hAnsi="Janna LT"/>
        <w:color w:val="000000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108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Janna LT" w:cs="Janna LT" w:eastAsia="Janna LT" w:hAnsi="Janna 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