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left="-58"/>
        <w:jc w:val="center"/>
        <w:rPr>
          <w:rFonts w:ascii="Traditional Arabic" w:cs="Traditional Arabic" w:eastAsia="Traditional Arabic" w:hAnsi="Traditional Arabi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-58"/>
        <w:jc w:val="center"/>
        <w:rPr>
          <w:rFonts w:ascii="Traditional Arabic" w:cs="Traditional Arabic" w:eastAsia="Traditional Arabic" w:hAnsi="Traditional Arabic"/>
          <w:sz w:val="30"/>
          <w:szCs w:val="30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0"/>
          <w:szCs w:val="30"/>
          <w:rtl w:val="1"/>
        </w:rPr>
        <w:t xml:space="preserve">بسم</w:t>
      </w:r>
      <w:r w:rsidDel="00000000" w:rsidR="00000000" w:rsidRPr="00000000">
        <w:rPr>
          <w:rFonts w:ascii="Traditional Arabic" w:cs="Traditional Arabic" w:eastAsia="Traditional Arabic" w:hAnsi="Traditional Arabic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0"/>
          <w:szCs w:val="30"/>
          <w:rtl w:val="1"/>
        </w:rPr>
        <w:t xml:space="preserve">الرحمن</w:t>
      </w:r>
      <w:r w:rsidDel="00000000" w:rsidR="00000000" w:rsidRPr="00000000">
        <w:rPr>
          <w:rFonts w:ascii="Traditional Arabic" w:cs="Traditional Arabic" w:eastAsia="Traditional Arabic" w:hAnsi="Traditional Arabic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0"/>
          <w:szCs w:val="30"/>
          <w:rtl w:val="1"/>
        </w:rPr>
        <w:t xml:space="preserve">الرحيم</w:t>
      </w:r>
    </w:p>
    <w:p w:rsidR="00000000" w:rsidDel="00000000" w:rsidP="00000000" w:rsidRDefault="00000000" w:rsidRPr="00000000" w14:paraId="00000003">
      <w:pPr>
        <w:bidi w:val="1"/>
        <w:spacing w:line="276" w:lineRule="auto"/>
        <w:ind w:left="-58"/>
        <w:jc w:val="center"/>
        <w:rPr>
          <w:color w:val="006600"/>
          <w:sz w:val="28"/>
          <w:szCs w:val="28"/>
          <w:u w:val="single"/>
        </w:rPr>
      </w:pP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عقد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شراكة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لتنفيذ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مشروع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مكتب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التوظيف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الإلكتروني</w:t>
      </w:r>
    </w:p>
    <w:p w:rsidR="00000000" w:rsidDel="00000000" w:rsidP="00000000" w:rsidRDefault="00000000" w:rsidRPr="00000000" w14:paraId="00000004">
      <w:pPr>
        <w:bidi w:val="1"/>
        <w:ind w:left="-58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الحمد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وحده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والصلاة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والسلام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نبي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بعده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،،،</w:t>
      </w:r>
    </w:p>
    <w:p w:rsidR="00000000" w:rsidDel="00000000" w:rsidP="00000000" w:rsidRDefault="00000000" w:rsidRPr="00000000" w14:paraId="00000005">
      <w:pPr>
        <w:bidi w:val="1"/>
        <w:ind w:left="-58"/>
        <w:rPr>
          <w:rFonts w:ascii="Traditional Arabic" w:cs="Traditional Arabic" w:eastAsia="Traditional Arabic" w:hAnsi="Traditional Arabic"/>
          <w:b w:val="1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إنه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مدينة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الرياض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highlight w:val="yellow"/>
          <w:rtl w:val="1"/>
        </w:rPr>
        <w:t xml:space="preserve">الأربعاء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highlight w:val="yellow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highlight w:val="yellow"/>
          <w:rtl w:val="1"/>
        </w:rPr>
        <w:t xml:space="preserve">بتاريخ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highlight w:val="yellow"/>
          <w:rtl w:val="1"/>
        </w:rPr>
        <w:t xml:space="preserve">   7/8/ 1438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highlight w:val="yellow"/>
          <w:rtl w:val="1"/>
        </w:rPr>
        <w:t xml:space="preserve">هـ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الاتفاق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276" w:lineRule="auto"/>
        <w:ind w:left="-58"/>
        <w:rPr>
          <w:rFonts w:ascii="Simplified Arabic" w:cs="Simplified Arabic" w:eastAsia="Simplified Arabic" w:hAnsi="Simplified Arabic"/>
          <w:b w:val="1"/>
          <w:color w:val="006600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الطرف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الأول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الجمعية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السعودية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للإدارة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ind w:left="-58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ويمثلها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توقيع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/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ناصر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تويم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بصفته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رئيس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مجلس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إدارة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الجمعية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مدني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رقم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(1042685550) –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جوال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(0500000421) -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البريد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الإلكتروني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hyperlink r:id="rId6">
        <w:r w:rsidDel="00000000" w:rsidR="00000000" w:rsidRPr="00000000">
          <w:rPr>
            <w:rFonts w:ascii="Simplified Arabic" w:cs="Simplified Arabic" w:eastAsia="Simplified Arabic" w:hAnsi="Simplified Arabic"/>
            <w:color w:val="0000ff"/>
            <w:u w:val="single"/>
            <w:rtl w:val="0"/>
          </w:rPr>
          <w:t xml:space="preserve">talk2nass@yahoo.com</w:t>
        </w:r>
      </w:hyperlink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، </w:t>
      </w:r>
      <w:r w:rsidDel="00000000" w:rsidR="00000000" w:rsidRPr="00000000">
        <w:rPr>
          <w:rtl w:val="1"/>
        </w:rPr>
        <w:t xml:space="preserve">ومقره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الدائم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الرياض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left="-58"/>
        <w:rPr>
          <w:rFonts w:ascii="Simplified Arabic" w:cs="Simplified Arabic" w:eastAsia="Simplified Arabic" w:hAnsi="Simplified Arabic"/>
          <w:b w:val="1"/>
          <w:color w:val="0066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ind w:left="-58"/>
        <w:rPr>
          <w:rFonts w:ascii="Simplified Arabic" w:cs="Simplified Arabic" w:eastAsia="Simplified Arabic" w:hAnsi="Simplified Arabic"/>
          <w:b w:val="1"/>
          <w:color w:val="006600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الطرف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الثاني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مؤسسة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ملتقى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والبرمجة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ind w:left="-58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ويمثلها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الأستاذ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/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صالح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يوسف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الدوسري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بصفته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المدير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التجاري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رقم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tl w:val="0"/>
        </w:rPr>
        <w:t xml:space="preserve">4030175667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)، 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جوال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(0565353253)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بريد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إلكتروني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saleh@qvsite.com</w:t>
        </w:r>
      </w:hyperlink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ومقره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الدائم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الفيصلية</w:t>
      </w:r>
    </w:p>
    <w:p w:rsidR="00000000" w:rsidDel="00000000" w:rsidP="00000000" w:rsidRDefault="00000000" w:rsidRPr="00000000" w14:paraId="0000000B">
      <w:pPr>
        <w:bidi w:val="1"/>
        <w:spacing w:line="276" w:lineRule="auto"/>
        <w:ind w:left="-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76" w:lineRule="auto"/>
        <w:ind w:left="-58"/>
        <w:jc w:val="center"/>
        <w:rPr>
          <w:b w:val="1"/>
          <w:color w:val="006600"/>
          <w:sz w:val="4"/>
          <w:szCs w:val="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360" w:lineRule="auto"/>
        <w:ind w:left="-58"/>
        <w:jc w:val="center"/>
        <w:rPr>
          <w:b w:val="1"/>
          <w:color w:val="006600"/>
          <w:sz w:val="26"/>
          <w:szCs w:val="26"/>
          <w:u w:val="single"/>
        </w:rPr>
      </w:pPr>
      <w:r w:rsidDel="00000000" w:rsidR="00000000" w:rsidRPr="00000000">
        <w:rPr>
          <w:b w:val="1"/>
          <w:color w:val="006600"/>
          <w:sz w:val="26"/>
          <w:szCs w:val="26"/>
          <w:u w:val="single"/>
          <w:rtl w:val="1"/>
        </w:rPr>
        <w:t xml:space="preserve">تمهيد</w:t>
      </w:r>
    </w:p>
    <w:p w:rsidR="00000000" w:rsidDel="00000000" w:rsidP="00000000" w:rsidRDefault="00000000" w:rsidRPr="00000000" w14:paraId="0000000E">
      <w:pPr>
        <w:bidi w:val="1"/>
        <w:ind w:left="-58"/>
        <w:jc w:val="both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الجمعية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للإدارة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وتسعى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للتطوير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وتحقيق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التنمية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المستدامة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والطرف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مؤسسة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متخصصة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بالنظم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التقنية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وتصميم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المواقع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الإلكترونية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الاتفاق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الدخول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 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شراكة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لتنفيذ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مشروع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مكتب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التوظيف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الإلكتروني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ind w:left="-58"/>
        <w:jc w:val="both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وفقد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اتفق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وهما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بكامل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الأوصاف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والأهلية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المعتبرة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واللازمة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لصحة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التصرفات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شرعا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ونظاما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يلي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ind w:left="-58"/>
        <w:jc w:val="both"/>
        <w:rPr>
          <w:b w:val="1"/>
          <w:color w:val="008e40"/>
        </w:rPr>
      </w:pPr>
      <w:r w:rsidDel="00000000" w:rsidR="00000000" w:rsidRPr="00000000">
        <w:rPr>
          <w:b w:val="1"/>
          <w:color w:val="008e40"/>
          <w:rtl w:val="1"/>
        </w:rPr>
        <w:t xml:space="preserve">البند</w:t>
      </w:r>
      <w:r w:rsidDel="00000000" w:rsidR="00000000" w:rsidRPr="00000000">
        <w:rPr>
          <w:b w:val="1"/>
          <w:color w:val="008e40"/>
          <w:rtl w:val="1"/>
        </w:rPr>
        <w:t xml:space="preserve"> </w:t>
      </w:r>
      <w:r w:rsidDel="00000000" w:rsidR="00000000" w:rsidRPr="00000000">
        <w:rPr>
          <w:b w:val="1"/>
          <w:color w:val="008e40"/>
          <w:rtl w:val="1"/>
        </w:rPr>
        <w:t xml:space="preserve">الاول</w:t>
      </w:r>
      <w:r w:rsidDel="00000000" w:rsidR="00000000" w:rsidRPr="00000000">
        <w:rPr>
          <w:rFonts w:ascii="PT" w:cs="PT" w:eastAsia="PT" w:hAnsi="PT"/>
          <w:b w:val="1"/>
          <w:color w:val="008e40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8e40"/>
          <w:rtl w:val="1"/>
        </w:rPr>
        <w:t xml:space="preserve"> </w:t>
      </w:r>
      <w:r w:rsidDel="00000000" w:rsidR="00000000" w:rsidRPr="00000000">
        <w:rPr>
          <w:b w:val="1"/>
          <w:color w:val="008e40"/>
          <w:rtl w:val="1"/>
        </w:rPr>
        <w:t xml:space="preserve">مقدمة</w:t>
      </w:r>
    </w:p>
    <w:p w:rsidR="00000000" w:rsidDel="00000000" w:rsidP="00000000" w:rsidRDefault="00000000" w:rsidRPr="00000000" w14:paraId="00000011">
      <w:pPr>
        <w:bidi w:val="1"/>
        <w:spacing w:after="240" w:lineRule="auto"/>
        <w:ind w:left="-58"/>
        <w:jc w:val="both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يعتبر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التمهيد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السابق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والملاحق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المرفقة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بهذا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العقد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جزء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يتجزأ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العقد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ومتمما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لأحكامه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وبندا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بنوده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ind w:left="-58"/>
        <w:jc w:val="both"/>
        <w:rPr>
          <w:b w:val="1"/>
          <w:color w:val="008e40"/>
        </w:rPr>
      </w:pPr>
      <w:r w:rsidDel="00000000" w:rsidR="00000000" w:rsidRPr="00000000">
        <w:rPr>
          <w:b w:val="1"/>
          <w:color w:val="008e40"/>
          <w:rtl w:val="1"/>
        </w:rPr>
        <w:t xml:space="preserve">البند</w:t>
      </w:r>
      <w:r w:rsidDel="00000000" w:rsidR="00000000" w:rsidRPr="00000000">
        <w:rPr>
          <w:b w:val="1"/>
          <w:color w:val="008e40"/>
          <w:rtl w:val="1"/>
        </w:rPr>
        <w:t xml:space="preserve"> </w:t>
      </w:r>
      <w:r w:rsidDel="00000000" w:rsidR="00000000" w:rsidRPr="00000000">
        <w:rPr>
          <w:b w:val="1"/>
          <w:color w:val="008e40"/>
          <w:rtl w:val="1"/>
        </w:rPr>
        <w:t xml:space="preserve">الثاني</w:t>
      </w:r>
      <w:r w:rsidDel="00000000" w:rsidR="00000000" w:rsidRPr="00000000">
        <w:rPr>
          <w:b w:val="1"/>
          <w:color w:val="008e40"/>
          <w:rtl w:val="1"/>
        </w:rPr>
        <w:t xml:space="preserve">: "</w:t>
      </w:r>
      <w:r w:rsidDel="00000000" w:rsidR="00000000" w:rsidRPr="00000000">
        <w:rPr>
          <w:b w:val="1"/>
          <w:color w:val="008e40"/>
          <w:rtl w:val="1"/>
        </w:rPr>
        <w:t xml:space="preserve">مضمون</w:t>
      </w:r>
      <w:r w:rsidDel="00000000" w:rsidR="00000000" w:rsidRPr="00000000">
        <w:rPr>
          <w:b w:val="1"/>
          <w:color w:val="008e40"/>
          <w:rtl w:val="1"/>
        </w:rPr>
        <w:t xml:space="preserve"> </w:t>
      </w:r>
      <w:r w:rsidDel="00000000" w:rsidR="00000000" w:rsidRPr="00000000">
        <w:rPr>
          <w:b w:val="1"/>
          <w:color w:val="008e40"/>
          <w:rtl w:val="1"/>
        </w:rPr>
        <w:t xml:space="preserve">العقد</w:t>
      </w:r>
      <w:r w:rsidDel="00000000" w:rsidR="00000000" w:rsidRPr="00000000">
        <w:rPr>
          <w:b w:val="1"/>
          <w:color w:val="008e40"/>
          <w:rtl w:val="1"/>
        </w:rPr>
        <w:t xml:space="preserve">"</w:t>
      </w:r>
    </w:p>
    <w:p w:rsidR="00000000" w:rsidDel="00000000" w:rsidP="00000000" w:rsidRDefault="00000000" w:rsidRPr="00000000" w14:paraId="00000013">
      <w:pPr>
        <w:bidi w:val="1"/>
        <w:ind w:left="-58"/>
        <w:jc w:val="both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اتفق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بأن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نطاق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ينحصر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تنفيذ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الأعمال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للطرف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4">
      <w:pPr>
        <w:bidi w:val="1"/>
        <w:ind w:left="-58"/>
        <w:jc w:val="both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أولا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ً: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بوابة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للتوظيف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لوحة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تحكم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لإدارة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طلبات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التوظيف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بالبوابة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العرض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الفني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المقدم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15">
      <w:pPr>
        <w:bidi w:val="1"/>
        <w:ind w:left="-58"/>
        <w:jc w:val="both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ثاني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نسخة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جوال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مخصصة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لتسجيل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الموظفين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العرض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الفني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المقدم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16">
      <w:pPr>
        <w:bidi w:val="1"/>
        <w:spacing w:after="240" w:lineRule="auto"/>
        <w:ind w:left="-58"/>
        <w:jc w:val="both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ثالثا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ُ: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إشهار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وتشغيل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ind w:left="-58"/>
        <w:jc w:val="both"/>
        <w:rPr>
          <w:rFonts w:ascii="Traditional Arabic" w:cs="Traditional Arabic" w:eastAsia="Traditional Arabic" w:hAnsi="Traditional Arabic"/>
          <w:b w:val="1"/>
          <w:color w:val="f79646"/>
          <w:sz w:val="34"/>
          <w:szCs w:val="34"/>
        </w:rPr>
      </w:pPr>
      <w:r w:rsidDel="00000000" w:rsidR="00000000" w:rsidRPr="00000000">
        <w:rPr>
          <w:b w:val="1"/>
          <w:color w:val="008e40"/>
          <w:rtl w:val="1"/>
        </w:rPr>
        <w:t xml:space="preserve">البند</w:t>
      </w:r>
      <w:r w:rsidDel="00000000" w:rsidR="00000000" w:rsidRPr="00000000">
        <w:rPr>
          <w:b w:val="1"/>
          <w:color w:val="008e40"/>
          <w:rtl w:val="1"/>
        </w:rPr>
        <w:t xml:space="preserve"> </w:t>
      </w:r>
      <w:r w:rsidDel="00000000" w:rsidR="00000000" w:rsidRPr="00000000">
        <w:rPr>
          <w:b w:val="1"/>
          <w:color w:val="008e40"/>
          <w:rtl w:val="1"/>
        </w:rPr>
        <w:t xml:space="preserve">الثالث</w:t>
      </w:r>
      <w:r w:rsidDel="00000000" w:rsidR="00000000" w:rsidRPr="00000000">
        <w:rPr>
          <w:b w:val="1"/>
          <w:color w:val="008e40"/>
          <w:rtl w:val="1"/>
        </w:rPr>
        <w:t xml:space="preserve">: " </w:t>
      </w:r>
      <w:r w:rsidDel="00000000" w:rsidR="00000000" w:rsidRPr="00000000">
        <w:rPr>
          <w:b w:val="1"/>
          <w:color w:val="008e40"/>
          <w:rtl w:val="1"/>
        </w:rPr>
        <w:t xml:space="preserve">التزامات</w:t>
      </w:r>
      <w:r w:rsidDel="00000000" w:rsidR="00000000" w:rsidRPr="00000000">
        <w:rPr>
          <w:b w:val="1"/>
          <w:color w:val="008e40"/>
          <w:rtl w:val="1"/>
        </w:rPr>
        <w:t xml:space="preserve"> </w:t>
      </w:r>
      <w:r w:rsidDel="00000000" w:rsidR="00000000" w:rsidRPr="00000000">
        <w:rPr>
          <w:b w:val="1"/>
          <w:color w:val="008e40"/>
          <w:rtl w:val="1"/>
        </w:rPr>
        <w:t xml:space="preserve">الطرف</w:t>
      </w:r>
      <w:r w:rsidDel="00000000" w:rsidR="00000000" w:rsidRPr="00000000">
        <w:rPr>
          <w:b w:val="1"/>
          <w:color w:val="008e40"/>
          <w:rtl w:val="1"/>
        </w:rPr>
        <w:t xml:space="preserve"> </w:t>
      </w:r>
      <w:r w:rsidDel="00000000" w:rsidR="00000000" w:rsidRPr="00000000">
        <w:rPr>
          <w:b w:val="1"/>
          <w:color w:val="008e40"/>
          <w:rtl w:val="1"/>
        </w:rPr>
        <w:t xml:space="preserve">الأول</w:t>
      </w:r>
      <w:r w:rsidDel="00000000" w:rsidR="00000000" w:rsidRPr="00000000">
        <w:rPr>
          <w:b w:val="1"/>
          <w:color w:val="008e40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إمداد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بجميع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البيانات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تساعده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تنفيذ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الموقع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تعيين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موظف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منسق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ارتباط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أطراف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إيجاد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وتجهيز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مناسب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لمكتب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استخراج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التصاريح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الرسمية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بمجال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والتدريب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الحاجة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صندوق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البشرية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هدف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وأي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تصاريح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أخرى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تابعة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حساب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بنكي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لمكتب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لاستقبال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المطالبات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لـ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هدف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توليد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الوظائف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للجهات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الحكومية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والتجارية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لاستقطاب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الدعم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لإنجاز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والمتابعة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72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72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الاستشارات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القانونية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اللازمة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التعريفية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للشركات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ميدانيا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وإعلاميا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وإلكترونيا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ً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والوسائل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المتاحة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المساعدة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ميدانيا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وإعلاميا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وإلكترونيا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ً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تجميع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الذاتية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لطالبي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الوظائف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40" w:lineRule="auto"/>
        <w:ind w:left="66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يلتزم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الأول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بمساندة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الثاني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وإمداده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يساعد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تنفيذ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التسويقية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خاصة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ميدانيا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وإعلاميا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وإلكترونيا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ً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الإمكانات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المتاحة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ind w:left="-58"/>
        <w:jc w:val="both"/>
        <w:rPr>
          <w:b w:val="1"/>
          <w:color w:val="008e40"/>
        </w:rPr>
      </w:pPr>
      <w:r w:rsidDel="00000000" w:rsidR="00000000" w:rsidRPr="00000000">
        <w:rPr>
          <w:b w:val="1"/>
          <w:color w:val="008e40"/>
          <w:rtl w:val="1"/>
        </w:rPr>
        <w:t xml:space="preserve">البند</w:t>
      </w:r>
      <w:r w:rsidDel="00000000" w:rsidR="00000000" w:rsidRPr="00000000">
        <w:rPr>
          <w:b w:val="1"/>
          <w:color w:val="008e40"/>
          <w:rtl w:val="1"/>
        </w:rPr>
        <w:t xml:space="preserve"> </w:t>
      </w:r>
      <w:r w:rsidDel="00000000" w:rsidR="00000000" w:rsidRPr="00000000">
        <w:rPr>
          <w:b w:val="1"/>
          <w:color w:val="008e40"/>
          <w:rtl w:val="1"/>
        </w:rPr>
        <w:t xml:space="preserve">الرابع</w:t>
      </w:r>
      <w:r w:rsidDel="00000000" w:rsidR="00000000" w:rsidRPr="00000000">
        <w:rPr>
          <w:b w:val="1"/>
          <w:color w:val="008e40"/>
          <w:rtl w:val="1"/>
        </w:rPr>
        <w:t xml:space="preserve">: "</w:t>
      </w:r>
      <w:r w:rsidDel="00000000" w:rsidR="00000000" w:rsidRPr="00000000">
        <w:rPr>
          <w:b w:val="1"/>
          <w:color w:val="008e40"/>
          <w:rtl w:val="1"/>
        </w:rPr>
        <w:t xml:space="preserve">التزامات</w:t>
      </w:r>
      <w:r w:rsidDel="00000000" w:rsidR="00000000" w:rsidRPr="00000000">
        <w:rPr>
          <w:b w:val="1"/>
          <w:color w:val="008e40"/>
          <w:rtl w:val="1"/>
        </w:rPr>
        <w:t xml:space="preserve"> </w:t>
      </w:r>
      <w:r w:rsidDel="00000000" w:rsidR="00000000" w:rsidRPr="00000000">
        <w:rPr>
          <w:b w:val="1"/>
          <w:color w:val="008e40"/>
          <w:rtl w:val="1"/>
        </w:rPr>
        <w:t xml:space="preserve">الطرف</w:t>
      </w:r>
      <w:r w:rsidDel="00000000" w:rsidR="00000000" w:rsidRPr="00000000">
        <w:rPr>
          <w:b w:val="1"/>
          <w:color w:val="008e40"/>
          <w:rtl w:val="1"/>
        </w:rPr>
        <w:t xml:space="preserve"> </w:t>
      </w:r>
      <w:r w:rsidDel="00000000" w:rsidR="00000000" w:rsidRPr="00000000">
        <w:rPr>
          <w:b w:val="1"/>
          <w:color w:val="008e40"/>
          <w:rtl w:val="1"/>
        </w:rPr>
        <w:t xml:space="preserve">الثاني</w:t>
      </w:r>
      <w:r w:rsidDel="00000000" w:rsidR="00000000" w:rsidRPr="00000000">
        <w:rPr>
          <w:b w:val="1"/>
          <w:color w:val="008e40"/>
          <w:rtl w:val="1"/>
        </w:rPr>
        <w:t xml:space="preserve">"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تنفيذ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ملحق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ضمان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وخصوصية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يحصل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يلتزم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توظيفها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يضر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وعدم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استخدامها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تقنيا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دعم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التقنية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والخدمات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المتميزة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بصورة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دائمة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واستقراره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تنفيذ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الجانب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التقني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الخاص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بكل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يحتويه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82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بوابة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إلكترونية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الواجهة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الرئيسية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بالإضافة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تحكم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سهلة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لإدارة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البوابة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82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الجوال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لتسجيل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تجهيز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وإدارة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الحملة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التسويقية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لإشهار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الإمكانات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المتاحة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نذكر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المثال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الحصر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):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82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تصميم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شعار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وتجهيز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تصميمات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التعريفية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82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أعمال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الملتميديا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وتتضمن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فيديو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تعريفي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فيديوهات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مساعدة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لتسهيل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وشرح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كيفية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التعامل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البوابة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82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تجهيز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وإطلاق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تسويقية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الوسائل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الإلكترونية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المتاحة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انشاء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صفحات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تواصل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اجتماعي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تجهيز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واضحة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الأهداف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تجهيز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محتوى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مميز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للنشر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صفحات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التواصل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...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حجمها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توفر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الرعاة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0">
      <w:pPr>
        <w:bidi w:val="1"/>
        <w:ind w:left="-58"/>
        <w:jc w:val="both"/>
        <w:rPr>
          <w:b w:val="1"/>
          <w:color w:val="008e40"/>
        </w:rPr>
      </w:pPr>
      <w:r w:rsidDel="00000000" w:rsidR="00000000" w:rsidRPr="00000000">
        <w:rPr>
          <w:b w:val="1"/>
          <w:color w:val="008e40"/>
          <w:rtl w:val="1"/>
        </w:rPr>
        <w:t xml:space="preserve">البند</w:t>
      </w:r>
      <w:r w:rsidDel="00000000" w:rsidR="00000000" w:rsidRPr="00000000">
        <w:rPr>
          <w:b w:val="1"/>
          <w:color w:val="008e40"/>
          <w:rtl w:val="1"/>
        </w:rPr>
        <w:t xml:space="preserve"> </w:t>
      </w:r>
      <w:r w:rsidDel="00000000" w:rsidR="00000000" w:rsidRPr="00000000">
        <w:rPr>
          <w:b w:val="1"/>
          <w:color w:val="008e40"/>
          <w:rtl w:val="1"/>
        </w:rPr>
        <w:t xml:space="preserve">الخامس</w:t>
      </w:r>
      <w:r w:rsidDel="00000000" w:rsidR="00000000" w:rsidRPr="00000000">
        <w:rPr>
          <w:b w:val="1"/>
          <w:color w:val="008e40"/>
          <w:rtl w:val="1"/>
        </w:rPr>
        <w:t xml:space="preserve">: "</w:t>
      </w:r>
      <w:r w:rsidDel="00000000" w:rsidR="00000000" w:rsidRPr="00000000">
        <w:rPr>
          <w:b w:val="1"/>
          <w:color w:val="008e40"/>
          <w:rtl w:val="1"/>
        </w:rPr>
        <w:t xml:space="preserve">ضوابط</w:t>
      </w:r>
      <w:r w:rsidDel="00000000" w:rsidR="00000000" w:rsidRPr="00000000">
        <w:rPr>
          <w:b w:val="1"/>
          <w:color w:val="008e40"/>
          <w:rtl w:val="1"/>
        </w:rPr>
        <w:t xml:space="preserve"> </w:t>
      </w:r>
      <w:r w:rsidDel="00000000" w:rsidR="00000000" w:rsidRPr="00000000">
        <w:rPr>
          <w:b w:val="1"/>
          <w:color w:val="008e40"/>
          <w:rtl w:val="1"/>
        </w:rPr>
        <w:t xml:space="preserve">عامة</w:t>
      </w:r>
      <w:r w:rsidDel="00000000" w:rsidR="00000000" w:rsidRPr="00000000">
        <w:rPr>
          <w:b w:val="1"/>
          <w:color w:val="008e40"/>
          <w:rtl w:val="1"/>
        </w:rPr>
        <w:t xml:space="preserve">"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الاتفاق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شراكة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مكتب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المحدد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فترة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سريانه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يفسر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الأحوال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شراكة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باقي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أعمالهما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أنشطتهما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الأخرى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يجتهدا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إطلاق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إعلاميا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الامكانات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المتاحة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التنازل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حصته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بموافقة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40" w:lineRule="auto"/>
        <w:ind w:left="66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أتفق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والمواد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تداولها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وتبادلها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بخصوص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jc w:val="both"/>
        <w:rPr>
          <w:b w:val="1"/>
          <w:color w:val="008e40"/>
        </w:rPr>
      </w:pPr>
      <w:r w:rsidDel="00000000" w:rsidR="00000000" w:rsidRPr="00000000">
        <w:rPr>
          <w:b w:val="1"/>
          <w:color w:val="008e40"/>
          <w:rtl w:val="1"/>
        </w:rPr>
        <w:t xml:space="preserve">البند</w:t>
      </w:r>
      <w:r w:rsidDel="00000000" w:rsidR="00000000" w:rsidRPr="00000000">
        <w:rPr>
          <w:b w:val="1"/>
          <w:color w:val="008e40"/>
          <w:rtl w:val="1"/>
        </w:rPr>
        <w:t xml:space="preserve"> </w:t>
      </w:r>
      <w:r w:rsidDel="00000000" w:rsidR="00000000" w:rsidRPr="00000000">
        <w:rPr>
          <w:b w:val="1"/>
          <w:color w:val="008e40"/>
          <w:rtl w:val="1"/>
        </w:rPr>
        <w:t xml:space="preserve">السادس</w:t>
      </w:r>
      <w:r w:rsidDel="00000000" w:rsidR="00000000" w:rsidRPr="00000000">
        <w:rPr>
          <w:b w:val="1"/>
          <w:color w:val="008e40"/>
          <w:rtl w:val="1"/>
        </w:rPr>
        <w:t xml:space="preserve">: "</w:t>
      </w:r>
      <w:r w:rsidDel="00000000" w:rsidR="00000000" w:rsidRPr="00000000">
        <w:rPr>
          <w:b w:val="1"/>
          <w:color w:val="008e40"/>
          <w:rtl w:val="1"/>
        </w:rPr>
        <w:t xml:space="preserve">العائدات</w:t>
      </w:r>
      <w:r w:rsidDel="00000000" w:rsidR="00000000" w:rsidRPr="00000000">
        <w:rPr>
          <w:b w:val="1"/>
          <w:color w:val="008e40"/>
          <w:rtl w:val="1"/>
        </w:rPr>
        <w:t xml:space="preserve"> </w:t>
      </w:r>
      <w:r w:rsidDel="00000000" w:rsidR="00000000" w:rsidRPr="00000000">
        <w:rPr>
          <w:b w:val="1"/>
          <w:color w:val="008e40"/>
          <w:rtl w:val="1"/>
        </w:rPr>
        <w:t xml:space="preserve">المالية</w:t>
      </w:r>
      <w:r w:rsidDel="00000000" w:rsidR="00000000" w:rsidRPr="00000000">
        <w:rPr>
          <w:b w:val="1"/>
          <w:color w:val="008e40"/>
          <w:rtl w:val="1"/>
        </w:rPr>
        <w:t xml:space="preserve"> </w:t>
      </w:r>
      <w:r w:rsidDel="00000000" w:rsidR="00000000" w:rsidRPr="00000000">
        <w:rPr>
          <w:b w:val="1"/>
          <w:color w:val="008e40"/>
          <w:rtl w:val="1"/>
        </w:rPr>
        <w:t xml:space="preserve">وتوزيعها</w:t>
      </w:r>
      <w:r w:rsidDel="00000000" w:rsidR="00000000" w:rsidRPr="00000000">
        <w:rPr>
          <w:b w:val="1"/>
          <w:color w:val="008e40"/>
          <w:rtl w:val="1"/>
        </w:rPr>
        <w:t xml:space="preserve">" :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72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بدفع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( 100,000 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توقيع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72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green"/>
          <w:u w:val="none"/>
          <w:vertAlign w:val="baseline"/>
          <w:rtl w:val="1"/>
        </w:rPr>
        <w:t xml:space="preserve">وتخصم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green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green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green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green"/>
          <w:u w:val="none"/>
          <w:vertAlign w:val="baseline"/>
          <w:rtl w:val="1"/>
        </w:rPr>
        <w:t xml:space="preserve">حصة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green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green"/>
          <w:u w:val="none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green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green"/>
          <w:u w:val="none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green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green"/>
          <w:u w:val="none"/>
          <w:vertAlign w:val="baseline"/>
          <w:rtl w:val="1"/>
        </w:rPr>
        <w:t xml:space="preserve">لاحقا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green"/>
          <w:u w:val="none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green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green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green"/>
          <w:u w:val="none"/>
          <w:vertAlign w:val="baseline"/>
          <w:rtl w:val="1"/>
        </w:rPr>
        <w:t xml:space="preserve">العائدات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highlight w:val="green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72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العائدات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المتوقعة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50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دعم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الجهات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الحكومية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العلاقة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72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72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وهيئة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توليد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الوظائف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التدريب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توليد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الوظائف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يتبعها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الرعايات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2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توزع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العائدات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مناصفة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(50 %)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(50 %)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jc w:val="both"/>
        <w:rPr>
          <w:b w:val="1"/>
          <w:color w:val="008e40"/>
        </w:rPr>
      </w:pPr>
      <w:r w:rsidDel="00000000" w:rsidR="00000000" w:rsidRPr="00000000">
        <w:rPr>
          <w:b w:val="1"/>
          <w:color w:val="008e40"/>
          <w:rtl w:val="1"/>
        </w:rPr>
        <w:t xml:space="preserve">البند</w:t>
      </w:r>
      <w:r w:rsidDel="00000000" w:rsidR="00000000" w:rsidRPr="00000000">
        <w:rPr>
          <w:b w:val="1"/>
          <w:color w:val="008e40"/>
          <w:rtl w:val="1"/>
        </w:rPr>
        <w:t xml:space="preserve"> </w:t>
      </w:r>
      <w:r w:rsidDel="00000000" w:rsidR="00000000" w:rsidRPr="00000000">
        <w:rPr>
          <w:b w:val="1"/>
          <w:color w:val="008e40"/>
          <w:rtl w:val="1"/>
        </w:rPr>
        <w:t xml:space="preserve">السابع</w:t>
      </w:r>
      <w:r w:rsidDel="00000000" w:rsidR="00000000" w:rsidRPr="00000000">
        <w:rPr>
          <w:b w:val="1"/>
          <w:color w:val="008e40"/>
          <w:rtl w:val="1"/>
        </w:rPr>
        <w:t xml:space="preserve">: "</w:t>
      </w:r>
      <w:r w:rsidDel="00000000" w:rsidR="00000000" w:rsidRPr="00000000">
        <w:rPr>
          <w:b w:val="1"/>
          <w:color w:val="008e40"/>
          <w:rtl w:val="1"/>
        </w:rPr>
        <w:t xml:space="preserve">مدة</w:t>
      </w:r>
      <w:r w:rsidDel="00000000" w:rsidR="00000000" w:rsidRPr="00000000">
        <w:rPr>
          <w:b w:val="1"/>
          <w:color w:val="008e40"/>
          <w:rtl w:val="1"/>
        </w:rPr>
        <w:t xml:space="preserve"> </w:t>
      </w:r>
      <w:r w:rsidDel="00000000" w:rsidR="00000000" w:rsidRPr="00000000">
        <w:rPr>
          <w:b w:val="1"/>
          <w:color w:val="008e40"/>
          <w:rtl w:val="1"/>
        </w:rPr>
        <w:t xml:space="preserve">المشروع</w:t>
      </w:r>
      <w:r w:rsidDel="00000000" w:rsidR="00000000" w:rsidRPr="00000000">
        <w:rPr>
          <w:b w:val="1"/>
          <w:color w:val="008e40"/>
          <w:rtl w:val="1"/>
        </w:rPr>
        <w:t xml:space="preserve">"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40" w:lineRule="auto"/>
        <w:ind w:left="-58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e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سنوات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هجرية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متتالية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تبدأ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التوقيع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ويجدد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تلقائيا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بموافقة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يخطر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رغبته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التجديد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فترة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(60)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انتهاء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التعاقد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أقصى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jc w:val="both"/>
        <w:rPr>
          <w:b w:val="1"/>
          <w:color w:val="008e40"/>
        </w:rPr>
      </w:pPr>
      <w:r w:rsidDel="00000000" w:rsidR="00000000" w:rsidRPr="00000000">
        <w:rPr>
          <w:b w:val="1"/>
          <w:color w:val="008e40"/>
          <w:rtl w:val="1"/>
        </w:rPr>
        <w:t xml:space="preserve">البند</w:t>
      </w:r>
      <w:r w:rsidDel="00000000" w:rsidR="00000000" w:rsidRPr="00000000">
        <w:rPr>
          <w:b w:val="1"/>
          <w:color w:val="008e40"/>
          <w:rtl w:val="1"/>
        </w:rPr>
        <w:t xml:space="preserve"> </w:t>
      </w:r>
      <w:r w:rsidDel="00000000" w:rsidR="00000000" w:rsidRPr="00000000">
        <w:rPr>
          <w:b w:val="1"/>
          <w:color w:val="008e40"/>
          <w:rtl w:val="1"/>
        </w:rPr>
        <w:t xml:space="preserve">الثامن</w:t>
      </w:r>
      <w:r w:rsidDel="00000000" w:rsidR="00000000" w:rsidRPr="00000000">
        <w:rPr>
          <w:b w:val="1"/>
          <w:color w:val="008e40"/>
          <w:rtl w:val="1"/>
        </w:rPr>
        <w:t xml:space="preserve">: "</w:t>
      </w:r>
      <w:r w:rsidDel="00000000" w:rsidR="00000000" w:rsidRPr="00000000">
        <w:rPr>
          <w:b w:val="1"/>
          <w:color w:val="008e40"/>
          <w:rtl w:val="1"/>
        </w:rPr>
        <w:t xml:space="preserve">النزاع</w:t>
      </w:r>
      <w:r w:rsidDel="00000000" w:rsidR="00000000" w:rsidRPr="00000000">
        <w:rPr>
          <w:b w:val="1"/>
          <w:color w:val="008e40"/>
          <w:rtl w:val="1"/>
        </w:rPr>
        <w:t xml:space="preserve"> </w:t>
      </w:r>
      <w:r w:rsidDel="00000000" w:rsidR="00000000" w:rsidRPr="00000000">
        <w:rPr>
          <w:b w:val="1"/>
          <w:color w:val="008e40"/>
          <w:rtl w:val="1"/>
        </w:rPr>
        <w:t xml:space="preserve">أو</w:t>
      </w:r>
      <w:r w:rsidDel="00000000" w:rsidR="00000000" w:rsidRPr="00000000">
        <w:rPr>
          <w:b w:val="1"/>
          <w:color w:val="008e40"/>
          <w:rtl w:val="1"/>
        </w:rPr>
        <w:t xml:space="preserve"> </w:t>
      </w:r>
      <w:r w:rsidDel="00000000" w:rsidR="00000000" w:rsidRPr="00000000">
        <w:rPr>
          <w:b w:val="1"/>
          <w:color w:val="008e40"/>
          <w:rtl w:val="1"/>
        </w:rPr>
        <w:t xml:space="preserve">الخلاف</w:t>
      </w:r>
      <w:r w:rsidDel="00000000" w:rsidR="00000000" w:rsidRPr="00000000">
        <w:rPr>
          <w:b w:val="1"/>
          <w:color w:val="008e40"/>
          <w:rtl w:val="1"/>
        </w:rPr>
        <w:t xml:space="preserve">"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58" w:right="0" w:hanging="72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يحدث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بالطرق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تعذر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المحاكم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المختصة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بمدينة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jc w:val="both"/>
        <w:rPr>
          <w:sz w:val="22"/>
          <w:szCs w:val="22"/>
        </w:rPr>
      </w:pPr>
      <w:r w:rsidDel="00000000" w:rsidR="00000000" w:rsidRPr="00000000">
        <w:rPr>
          <w:b w:val="1"/>
          <w:color w:val="008e40"/>
          <w:rtl w:val="1"/>
        </w:rPr>
        <w:t xml:space="preserve">البند</w:t>
      </w:r>
      <w:r w:rsidDel="00000000" w:rsidR="00000000" w:rsidRPr="00000000">
        <w:rPr>
          <w:b w:val="1"/>
          <w:color w:val="008e40"/>
          <w:rtl w:val="1"/>
        </w:rPr>
        <w:t xml:space="preserve"> </w:t>
      </w:r>
      <w:r w:rsidDel="00000000" w:rsidR="00000000" w:rsidRPr="00000000">
        <w:rPr>
          <w:b w:val="1"/>
          <w:color w:val="008e40"/>
          <w:rtl w:val="1"/>
        </w:rPr>
        <w:t xml:space="preserve">التاسع</w:t>
      </w:r>
      <w:r w:rsidDel="00000000" w:rsidR="00000000" w:rsidRPr="00000000">
        <w:rPr>
          <w:b w:val="1"/>
          <w:color w:val="008e40"/>
          <w:rtl w:val="1"/>
        </w:rPr>
        <w:t xml:space="preserve">: "</w:t>
      </w:r>
      <w:r w:rsidDel="00000000" w:rsidR="00000000" w:rsidRPr="00000000">
        <w:rPr>
          <w:b w:val="1"/>
          <w:color w:val="008e40"/>
          <w:rtl w:val="1"/>
        </w:rPr>
        <w:t xml:space="preserve">نسخ</w:t>
      </w:r>
      <w:r w:rsidDel="00000000" w:rsidR="00000000" w:rsidRPr="00000000">
        <w:rPr>
          <w:b w:val="1"/>
          <w:color w:val="008e40"/>
          <w:rtl w:val="1"/>
        </w:rPr>
        <w:t xml:space="preserve"> </w:t>
      </w:r>
      <w:r w:rsidDel="00000000" w:rsidR="00000000" w:rsidRPr="00000000">
        <w:rPr>
          <w:b w:val="1"/>
          <w:color w:val="008e40"/>
          <w:rtl w:val="1"/>
        </w:rPr>
        <w:t xml:space="preserve">العقد</w:t>
      </w:r>
      <w:r w:rsidDel="00000000" w:rsidR="00000000" w:rsidRPr="00000000">
        <w:rPr>
          <w:sz w:val="22"/>
          <w:szCs w:val="22"/>
          <w:rtl w:val="0"/>
        </w:rPr>
        <w:t xml:space="preserve">"</w:t>
      </w:r>
    </w:p>
    <w:p w:rsidR="00000000" w:rsidDel="00000000" w:rsidP="00000000" w:rsidRDefault="00000000" w:rsidRPr="00000000" w14:paraId="00000045">
      <w:pPr>
        <w:bidi w:val="1"/>
        <w:ind w:left="-58"/>
        <w:jc w:val="both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ررت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الاتفاقية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(9)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بنود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نسختين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أصليتين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بيد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طرف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نسخة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للعمل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بموجبها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تعديل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مضمونه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بالموافقة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الكتابية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المتبادلة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الطرفين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                                      </w:t>
      </w:r>
    </w:p>
    <w:p w:rsidR="00000000" w:rsidDel="00000000" w:rsidP="00000000" w:rsidRDefault="00000000" w:rsidRPr="00000000" w14:paraId="00000046">
      <w:pPr>
        <w:bidi w:val="1"/>
        <w:ind w:left="-58"/>
        <w:jc w:val="center"/>
        <w:rPr/>
      </w:pP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التوفيق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وكرمه</w:t>
      </w:r>
      <w:r w:rsidDel="00000000" w:rsidR="00000000" w:rsidRPr="00000000">
        <w:rPr>
          <w:rtl w:val="1"/>
        </w:rPr>
        <w:t xml:space="preserve">،،</w:t>
      </w:r>
    </w:p>
    <w:p w:rsidR="00000000" w:rsidDel="00000000" w:rsidP="00000000" w:rsidRDefault="00000000" w:rsidRPr="00000000" w14:paraId="00000047">
      <w:pPr>
        <w:bidi w:val="1"/>
        <w:ind w:left="-58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749.0" w:type="dxa"/>
        <w:jc w:val="left"/>
        <w:tblInd w:w="-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71"/>
        <w:gridCol w:w="4678"/>
        <w:tblGridChange w:id="0">
          <w:tblGrid>
            <w:gridCol w:w="5071"/>
            <w:gridCol w:w="4678"/>
          </w:tblGrid>
        </w:tblGridChange>
      </w:tblGrid>
      <w:tr>
        <w:tc>
          <w:tcPr/>
          <w:p w:rsidR="00000000" w:rsidDel="00000000" w:rsidP="00000000" w:rsidRDefault="00000000" w:rsidRPr="00000000" w14:paraId="0000004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الطرف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</w:p>
          <w:p w:rsidR="00000000" w:rsidDel="00000000" w:rsidP="00000000" w:rsidRDefault="00000000" w:rsidRPr="00000000" w14:paraId="0000004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الجمعية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للإدارة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4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ناصر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إبراهيم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تويم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التوقيع</w:t>
            </w:r>
            <w:r w:rsidDel="00000000" w:rsidR="00000000" w:rsidRPr="00000000">
              <w:rPr>
                <w:rtl w:val="1"/>
              </w:rPr>
              <w:t xml:space="preserve">: .......................................</w:t>
            </w:r>
          </w:p>
          <w:p w:rsidR="00000000" w:rsidDel="00000000" w:rsidP="00000000" w:rsidRDefault="00000000" w:rsidRPr="00000000" w14:paraId="0000004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التاريخ</w:t>
            </w:r>
            <w:r w:rsidDel="00000000" w:rsidR="00000000" w:rsidRPr="00000000">
              <w:rPr>
                <w:rtl w:val="1"/>
              </w:rPr>
              <w:t xml:space="preserve">: ..../..../ 1438 </w:t>
            </w:r>
            <w:r w:rsidDel="00000000" w:rsidR="00000000" w:rsidRPr="00000000">
              <w:rPr>
                <w:rtl w:val="1"/>
              </w:rPr>
              <w:t xml:space="preserve">هـ</w:t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الطرف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الثاني</w:t>
            </w:r>
          </w:p>
          <w:p w:rsidR="00000000" w:rsidDel="00000000" w:rsidP="00000000" w:rsidRDefault="00000000" w:rsidRPr="00000000" w14:paraId="0000004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مؤسسة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ملتقى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المعلومات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والبرمجة</w:t>
            </w:r>
            <w:r w:rsidDel="00000000" w:rsidR="00000000" w:rsidRPr="00000000">
              <w:rPr>
                <w:rtl w:val="1"/>
              </w:rPr>
              <w:t xml:space="preserve">) </w:t>
            </w:r>
          </w:p>
          <w:p w:rsidR="00000000" w:rsidDel="00000000" w:rsidP="00000000" w:rsidRDefault="00000000" w:rsidRPr="00000000" w14:paraId="0000004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الأستاذ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صالح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يوسف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الدوسري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التوقيع</w:t>
            </w:r>
            <w:r w:rsidDel="00000000" w:rsidR="00000000" w:rsidRPr="00000000">
              <w:rPr>
                <w:rtl w:val="1"/>
              </w:rPr>
              <w:t xml:space="preserve">: .................................</w:t>
            </w:r>
          </w:p>
          <w:p w:rsidR="00000000" w:rsidDel="00000000" w:rsidP="00000000" w:rsidRDefault="00000000" w:rsidRPr="00000000" w14:paraId="0000005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التاريخ</w:t>
            </w:r>
            <w:r w:rsidDel="00000000" w:rsidR="00000000" w:rsidRPr="00000000">
              <w:rPr>
                <w:rtl w:val="1"/>
              </w:rPr>
              <w:t xml:space="preserve">: ..../..../ 1438 </w:t>
            </w:r>
            <w:r w:rsidDel="00000000" w:rsidR="00000000" w:rsidRPr="00000000">
              <w:rPr>
                <w:rtl w:val="1"/>
              </w:rPr>
              <w:t xml:space="preserve">هـ</w:t>
            </w:r>
            <w:r w:rsidDel="00000000" w:rsidR="00000000" w:rsidRPr="00000000">
              <w:rPr>
                <w:rtl w:val="1"/>
              </w:rPr>
              <w:t xml:space="preserve">        </w:t>
            </w:r>
          </w:p>
        </w:tc>
      </w:tr>
    </w:tbl>
    <w:p w:rsidR="00000000" w:rsidDel="00000000" w:rsidP="00000000" w:rsidRDefault="00000000" w:rsidRPr="00000000" w14:paraId="00000052">
      <w:pPr>
        <w:bidi w:val="1"/>
        <w:ind w:left="-58"/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1440" w:left="993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aditional Arabic"/>
  <w:font w:name="Simplified Arabic"/>
  <w:font w:name="Times New Roman"/>
  <w:font w:name="PT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center"/>
      <w:pPr>
        <w:ind w:left="662" w:hanging="360"/>
      </w:pPr>
      <w:rPr/>
    </w:lvl>
    <w:lvl w:ilvl="1">
      <w:start w:val="1"/>
      <w:numFmt w:val="lowerLetter"/>
      <w:lvlText w:val="%2."/>
      <w:lvlJc w:val="left"/>
      <w:pPr>
        <w:ind w:left="1382" w:hanging="360.0000000000001"/>
      </w:pPr>
      <w:rPr/>
    </w:lvl>
    <w:lvl w:ilvl="2">
      <w:start w:val="1"/>
      <w:numFmt w:val="lowerRoman"/>
      <w:lvlText w:val="%3."/>
      <w:lvlJc w:val="right"/>
      <w:pPr>
        <w:ind w:left="2102" w:hanging="180"/>
      </w:pPr>
      <w:rPr/>
    </w:lvl>
    <w:lvl w:ilvl="3">
      <w:start w:val="1"/>
      <w:numFmt w:val="decimal"/>
      <w:lvlText w:val="%4."/>
      <w:lvlJc w:val="left"/>
      <w:pPr>
        <w:ind w:left="2822" w:hanging="360"/>
      </w:pPr>
      <w:rPr/>
    </w:lvl>
    <w:lvl w:ilvl="4">
      <w:start w:val="1"/>
      <w:numFmt w:val="lowerLetter"/>
      <w:lvlText w:val="%5."/>
      <w:lvlJc w:val="left"/>
      <w:pPr>
        <w:ind w:left="3542" w:hanging="360"/>
      </w:pPr>
      <w:rPr/>
    </w:lvl>
    <w:lvl w:ilvl="5">
      <w:start w:val="1"/>
      <w:numFmt w:val="lowerRoman"/>
      <w:lvlText w:val="%6."/>
      <w:lvlJc w:val="right"/>
      <w:pPr>
        <w:ind w:left="4262" w:hanging="180"/>
      </w:pPr>
      <w:rPr/>
    </w:lvl>
    <w:lvl w:ilvl="6">
      <w:start w:val="1"/>
      <w:numFmt w:val="decimal"/>
      <w:lvlText w:val="%7."/>
      <w:lvlJc w:val="left"/>
      <w:pPr>
        <w:ind w:left="4982" w:hanging="360"/>
      </w:pPr>
      <w:rPr/>
    </w:lvl>
    <w:lvl w:ilvl="7">
      <w:start w:val="1"/>
      <w:numFmt w:val="lowerLetter"/>
      <w:lvlText w:val="%8."/>
      <w:lvlJc w:val="left"/>
      <w:pPr>
        <w:ind w:left="5702" w:hanging="360"/>
      </w:pPr>
      <w:rPr/>
    </w:lvl>
    <w:lvl w:ilvl="8">
      <w:start w:val="1"/>
      <w:numFmt w:val="lowerRoman"/>
      <w:lvlText w:val="%9."/>
      <w:lvlJc w:val="right"/>
      <w:pPr>
        <w:ind w:left="6422" w:hanging="180"/>
      </w:pPr>
      <w:rPr/>
    </w:lvl>
  </w:abstractNum>
  <w:abstractNum w:abstractNumId="2">
    <w:lvl w:ilvl="0">
      <w:start w:val="1"/>
      <w:numFmt w:val="decimal"/>
      <w:lvlText w:val="%1-"/>
      <w:lvlJc w:val="center"/>
      <w:pPr>
        <w:ind w:left="662" w:hanging="360"/>
      </w:pPr>
      <w:rPr/>
    </w:lvl>
    <w:lvl w:ilvl="1">
      <w:start w:val="1"/>
      <w:numFmt w:val="lowerLetter"/>
      <w:lvlText w:val="%2."/>
      <w:lvlJc w:val="left"/>
      <w:pPr>
        <w:ind w:left="1382" w:hanging="360.0000000000001"/>
      </w:pPr>
      <w:rPr/>
    </w:lvl>
    <w:lvl w:ilvl="2">
      <w:start w:val="1"/>
      <w:numFmt w:val="lowerRoman"/>
      <w:lvlText w:val="%3."/>
      <w:lvlJc w:val="right"/>
      <w:pPr>
        <w:ind w:left="2102" w:hanging="180"/>
      </w:pPr>
      <w:rPr/>
    </w:lvl>
    <w:lvl w:ilvl="3">
      <w:start w:val="1"/>
      <w:numFmt w:val="decimal"/>
      <w:lvlText w:val="%4."/>
      <w:lvlJc w:val="left"/>
      <w:pPr>
        <w:ind w:left="2822" w:hanging="360"/>
      </w:pPr>
      <w:rPr/>
    </w:lvl>
    <w:lvl w:ilvl="4">
      <w:start w:val="1"/>
      <w:numFmt w:val="lowerLetter"/>
      <w:lvlText w:val="%5."/>
      <w:lvlJc w:val="left"/>
      <w:pPr>
        <w:ind w:left="3542" w:hanging="360"/>
      </w:pPr>
      <w:rPr/>
    </w:lvl>
    <w:lvl w:ilvl="5">
      <w:start w:val="1"/>
      <w:numFmt w:val="lowerRoman"/>
      <w:lvlText w:val="%6."/>
      <w:lvlJc w:val="right"/>
      <w:pPr>
        <w:ind w:left="4262" w:hanging="180"/>
      </w:pPr>
      <w:rPr/>
    </w:lvl>
    <w:lvl w:ilvl="6">
      <w:start w:val="1"/>
      <w:numFmt w:val="decimal"/>
      <w:lvlText w:val="%7."/>
      <w:lvlJc w:val="left"/>
      <w:pPr>
        <w:ind w:left="4982" w:hanging="360"/>
      </w:pPr>
      <w:rPr/>
    </w:lvl>
    <w:lvl w:ilvl="7">
      <w:start w:val="1"/>
      <w:numFmt w:val="lowerLetter"/>
      <w:lvlText w:val="%8."/>
      <w:lvlJc w:val="left"/>
      <w:pPr>
        <w:ind w:left="5702" w:hanging="360"/>
      </w:pPr>
      <w:rPr/>
    </w:lvl>
    <w:lvl w:ilvl="8">
      <w:start w:val="1"/>
      <w:numFmt w:val="lowerRoman"/>
      <w:lvlText w:val="%9."/>
      <w:lvlJc w:val="right"/>
      <w:pPr>
        <w:ind w:left="6422" w:hanging="180"/>
      </w:pPr>
      <w:rPr/>
    </w:lvl>
  </w:abstractNum>
  <w:abstractNum w:abstractNumId="3">
    <w:lvl w:ilvl="0">
      <w:start w:val="1"/>
      <w:numFmt w:val="decimal"/>
      <w:lvlText w:val="%1-"/>
      <w:lvlJc w:val="center"/>
      <w:pPr>
        <w:ind w:left="662" w:hanging="360"/>
      </w:pPr>
      <w:rPr/>
    </w:lvl>
    <w:lvl w:ilvl="1">
      <w:start w:val="1"/>
      <w:numFmt w:val="bullet"/>
      <w:lvlText w:val="●"/>
      <w:lvlJc w:val="left"/>
      <w:pPr>
        <w:ind w:left="1382" w:hanging="360.0000000000001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1"/>
      <w:numFmt w:val="lowerRoman"/>
      <w:lvlText w:val="%3."/>
      <w:lvlJc w:val="right"/>
      <w:pPr>
        <w:ind w:left="2102" w:hanging="180"/>
      </w:pPr>
      <w:rPr/>
    </w:lvl>
    <w:lvl w:ilvl="3">
      <w:start w:val="1"/>
      <w:numFmt w:val="decimal"/>
      <w:lvlText w:val="%4."/>
      <w:lvlJc w:val="left"/>
      <w:pPr>
        <w:ind w:left="2822" w:hanging="360"/>
      </w:pPr>
      <w:rPr/>
    </w:lvl>
    <w:lvl w:ilvl="4">
      <w:start w:val="1"/>
      <w:numFmt w:val="lowerLetter"/>
      <w:lvlText w:val="%5."/>
      <w:lvlJc w:val="left"/>
      <w:pPr>
        <w:ind w:left="3542" w:hanging="360"/>
      </w:pPr>
      <w:rPr/>
    </w:lvl>
    <w:lvl w:ilvl="5">
      <w:start w:val="1"/>
      <w:numFmt w:val="lowerRoman"/>
      <w:lvlText w:val="%6."/>
      <w:lvlJc w:val="right"/>
      <w:pPr>
        <w:ind w:left="4262" w:hanging="180"/>
      </w:pPr>
      <w:rPr/>
    </w:lvl>
    <w:lvl w:ilvl="6">
      <w:start w:val="1"/>
      <w:numFmt w:val="decimal"/>
      <w:lvlText w:val="%7."/>
      <w:lvlJc w:val="left"/>
      <w:pPr>
        <w:ind w:left="4982" w:hanging="360"/>
      </w:pPr>
      <w:rPr/>
    </w:lvl>
    <w:lvl w:ilvl="7">
      <w:start w:val="1"/>
      <w:numFmt w:val="lowerLetter"/>
      <w:lvlText w:val="%8."/>
      <w:lvlJc w:val="left"/>
      <w:pPr>
        <w:ind w:left="5702" w:hanging="360"/>
      </w:pPr>
      <w:rPr/>
    </w:lvl>
    <w:lvl w:ilvl="8">
      <w:start w:val="1"/>
      <w:numFmt w:val="lowerRoman"/>
      <w:lvlText w:val="%9."/>
      <w:lvlJc w:val="right"/>
      <w:pPr>
        <w:ind w:left="6422" w:hanging="180"/>
      </w:pPr>
      <w:rPr/>
    </w:lvl>
  </w:abstractNum>
  <w:abstractNum w:abstractNumId="4">
    <w:lvl w:ilvl="0">
      <w:start w:val="1"/>
      <w:numFmt w:val="decimal"/>
      <w:lvlText w:val="%1-"/>
      <w:lvlJc w:val="center"/>
      <w:pPr>
        <w:ind w:left="662" w:hanging="360"/>
      </w:pPr>
      <w:rPr/>
    </w:lvl>
    <w:lvl w:ilvl="1">
      <w:start w:val="1"/>
      <w:numFmt w:val="lowerLetter"/>
      <w:lvlText w:val="%2."/>
      <w:lvlJc w:val="left"/>
      <w:pPr>
        <w:ind w:left="1382" w:hanging="360.0000000000001"/>
      </w:pPr>
      <w:rPr/>
    </w:lvl>
    <w:lvl w:ilvl="2">
      <w:start w:val="1"/>
      <w:numFmt w:val="lowerRoman"/>
      <w:lvlText w:val="%3."/>
      <w:lvlJc w:val="right"/>
      <w:pPr>
        <w:ind w:left="2102" w:hanging="180"/>
      </w:pPr>
      <w:rPr/>
    </w:lvl>
    <w:lvl w:ilvl="3">
      <w:start w:val="1"/>
      <w:numFmt w:val="decimal"/>
      <w:lvlText w:val="%4."/>
      <w:lvlJc w:val="left"/>
      <w:pPr>
        <w:ind w:left="2822" w:hanging="360"/>
      </w:pPr>
      <w:rPr/>
    </w:lvl>
    <w:lvl w:ilvl="4">
      <w:start w:val="1"/>
      <w:numFmt w:val="lowerLetter"/>
      <w:lvlText w:val="%5."/>
      <w:lvlJc w:val="left"/>
      <w:pPr>
        <w:ind w:left="3542" w:hanging="360"/>
      </w:pPr>
      <w:rPr/>
    </w:lvl>
    <w:lvl w:ilvl="5">
      <w:start w:val="1"/>
      <w:numFmt w:val="lowerRoman"/>
      <w:lvlText w:val="%6."/>
      <w:lvlJc w:val="right"/>
      <w:pPr>
        <w:ind w:left="4262" w:hanging="180"/>
      </w:pPr>
      <w:rPr/>
    </w:lvl>
    <w:lvl w:ilvl="6">
      <w:start w:val="1"/>
      <w:numFmt w:val="decimal"/>
      <w:lvlText w:val="%7."/>
      <w:lvlJc w:val="left"/>
      <w:pPr>
        <w:ind w:left="4982" w:hanging="360"/>
      </w:pPr>
      <w:rPr/>
    </w:lvl>
    <w:lvl w:ilvl="7">
      <w:start w:val="1"/>
      <w:numFmt w:val="lowerLetter"/>
      <w:lvlText w:val="%8."/>
      <w:lvlJc w:val="left"/>
      <w:pPr>
        <w:ind w:left="5702" w:hanging="360"/>
      </w:pPr>
      <w:rPr/>
    </w:lvl>
    <w:lvl w:ilvl="8">
      <w:start w:val="1"/>
      <w:numFmt w:val="lowerRoman"/>
      <w:lvlText w:val="%9."/>
      <w:lvlJc w:val="right"/>
      <w:pPr>
        <w:ind w:left="6422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talk2nass@yahoo.com" TargetMode="External"/><Relationship Id="rId7" Type="http://schemas.openxmlformats.org/officeDocument/2006/relationships/hyperlink" Target="mailto:saleh@qvsite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