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1057.0" w:type="dxa"/>
        <w:jc w:val="left"/>
        <w:tblInd w:w="-103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84"/>
        <w:gridCol w:w="851"/>
        <w:gridCol w:w="1559"/>
        <w:gridCol w:w="1276"/>
        <w:gridCol w:w="283"/>
        <w:gridCol w:w="2410"/>
        <w:gridCol w:w="142"/>
        <w:gridCol w:w="2552"/>
        <w:tblGridChange w:id="0">
          <w:tblGrid>
            <w:gridCol w:w="1984"/>
            <w:gridCol w:w="851"/>
            <w:gridCol w:w="1559"/>
            <w:gridCol w:w="1276"/>
            <w:gridCol w:w="283"/>
            <w:gridCol w:w="2410"/>
            <w:gridCol w:w="142"/>
            <w:gridCol w:w="2552"/>
          </w:tblGrid>
        </w:tblGridChange>
      </w:tblGrid>
      <w:t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جمعية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نتدبره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لتحفيظ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القرآن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الكريم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بمحافظة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40"/>
                <w:szCs w:val="40"/>
                <w:rtl w:val="1"/>
              </w:rPr>
              <w:t xml:space="preserve">الليث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0A">
            <w:pPr>
              <w:bidi w:val="1"/>
              <w:rPr>
                <w:rFonts w:ascii="Janna LT" w:cs="Janna LT" w:eastAsia="Janna LT" w:hAnsi="Janna L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12">
            <w:pPr>
              <w:bidi w:val="1"/>
              <w:rPr>
                <w:rFonts w:ascii="Janna LT" w:cs="Janna LT" w:eastAsia="Janna LT" w:hAnsi="Janna LT"/>
                <w:b w:val="1"/>
                <w:color w:val="c495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مقدمة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1A">
            <w:pPr>
              <w:bidi w:val="1"/>
              <w:jc w:val="both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ُ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البطالة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مشكلة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جلية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المجتمع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السعودي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ويتحتم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علينا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النظر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إليها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جديا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ً،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وذلك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لأنها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تؤثر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مستقبل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الأسر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والدولة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واقتصادها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وحل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المشكلة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يكون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بمواجهتها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ووضع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الحلول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تحتاج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وسائل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جديدة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ومبتكرة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وليس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بتجاهلها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الانتظار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لأن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تحل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نفسها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بنفسها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1B">
            <w:pPr>
              <w:bidi w:val="1"/>
              <w:jc w:val="both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وقد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ظهرت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العديد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المبادرات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الحكومية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لمكافحة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ظاهرة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البطالة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والعمل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زيادة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السعودة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وتقليل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العمالة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الوافدة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وحرصا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الانتماء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لتلك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المبادرات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الوطنية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نقدم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5686c"/>
                <w:sz w:val="24"/>
                <w:szCs w:val="24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5686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5686c"/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5686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5686c"/>
                <w:sz w:val="24"/>
                <w:szCs w:val="24"/>
                <w:rtl w:val="1"/>
              </w:rPr>
              <w:t xml:space="preserve">نتدبره</w:t>
            </w:r>
            <w:r w:rsidDel="00000000" w:rsidR="00000000" w:rsidRPr="00000000">
              <w:rPr>
                <w:rFonts w:ascii="Janna LT" w:cs="Janna LT" w:eastAsia="Janna LT" w:hAnsi="Janna LT"/>
                <w:color w:val="089ba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لتدعيم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فكرة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والعمل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وكيفية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إدارته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ومتابعته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للنساء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وذوي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السعوديين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23">
            <w:pPr>
              <w:bidi w:val="1"/>
              <w:rPr>
                <w:rFonts w:ascii="Janna LT" w:cs="Janna LT" w:eastAsia="Janna LT" w:hAnsi="Janna LT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shd w:fill="e4dcbe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884" w:right="0" w:hanging="360"/>
              <w:jc w:val="left"/>
              <w:rPr>
                <w:b w:val="1"/>
                <w:i w:val="0"/>
                <w:smallCaps w:val="0"/>
                <w:strike w:val="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وقفات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احصائية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33">
            <w:pPr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أوضحت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الإحصاءات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معدل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البطالة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للسعوديين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لعام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2014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بلغ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11.8%،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وقد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بلغ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نصيب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المنطقة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الجنوبية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هذه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النسبة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حوالي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10%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يعادل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1.8 %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بطالة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السعوديين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بالمملكة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مما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يؤكد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ضرورة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الاهتمام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بالتوظيف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هذه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المنطقة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نظرا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لطبيعتها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الجغرافية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تسببت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نقص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والفرص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والوظيفية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المتاحة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3B">
            <w:pPr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كما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أوضحت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بيانات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الباحثين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المسجلين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حافز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حوالي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183, 067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أفادوا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بأنهم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أشخاص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إعاقة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تسجيلهم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حافز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مشيرة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أكثر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60%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منهم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النساء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بتأهيل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ثانوية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عامة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وجامعي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وتتراوح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أعمارهم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22-35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سنة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</w:rPr>
              <w:drawing>
                <wp:inline distB="0" distT="0" distL="0" distR="0">
                  <wp:extent cx="5457825" cy="3095625"/>
                  <wp:effectExtent b="0" l="0" r="0" t="0"/>
                  <wp:docPr id="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825" cy="3095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shd w:fill="e4dcbe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884" w:right="0" w:hanging="360"/>
              <w:jc w:val="left"/>
              <w:rPr>
                <w:b w:val="1"/>
                <w:i w:val="0"/>
                <w:smallCaps w:val="0"/>
                <w:strike w:val="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وصف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المشروع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53">
            <w:pPr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مكتب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متخصص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المباشر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وإدارة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إلكترونيا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ً،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ويتكون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متخصصة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النساء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سكان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محافظة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الليث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والمنطقة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الجنوبية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أفضل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العناصر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والكوادر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البشرية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للمؤسسات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داخل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both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آليات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منظمة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الأعمال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ِ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عبر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6">
            <w:pPr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تعتمد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فكرة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تقديم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خدمات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إلكترونية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للشركات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والباحثين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لمساعدتهم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المباشر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وكذلك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للنساء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وذوي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لحفظ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حق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الطرفين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والموظف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"،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مما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سيساهم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استمرار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وتوسيع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هذه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التجربة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5E">
            <w:pPr>
              <w:bidi w:val="1"/>
              <w:rPr>
                <w:rFonts w:ascii="Janna LT" w:cs="Janna LT" w:eastAsia="Janna LT" w:hAnsi="Janna L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shd w:fill="e4dcbe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884" w:right="0" w:hanging="360"/>
              <w:jc w:val="left"/>
              <w:rPr>
                <w:b w:val="1"/>
                <w:i w:val="0"/>
                <w:smallCaps w:val="0"/>
                <w:strike w:val="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لماذا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نتدبره</w:t>
            </w:r>
            <w:r w:rsidDel="00000000" w:rsidR="00000000" w:rsidRPr="00000000">
              <w:rPr>
                <w:rtl w:val="1"/>
              </w:rPr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bidi w:val="1"/>
              <w:ind w:left="36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التغلب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القيود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تفرضها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الطبيعة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الجغرافية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لمحافظة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الليث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وقلة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المتاحة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وبالتالي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ضعف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الفرص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الوظيفية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bidi w:val="1"/>
              <w:ind w:left="36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تصميم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متخصصة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تستهدف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النساء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وذوي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bidi w:val="1"/>
              <w:ind w:left="36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تفعيل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نظام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إلكتروني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متكامل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وسهل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التعامل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ق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ِ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والموظف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bidi w:val="1"/>
              <w:ind w:left="36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طرق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تدريب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متعددة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لنظام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لتختار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والموظف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الطريقة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الأسهل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بالنسبة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لهم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دليل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مستخدم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فيديو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/....).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bidi w:val="1"/>
              <w:ind w:left="36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النظام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ومصداقيته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حيث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جميع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التعاملات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والبيانات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تكون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مشفرة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لذا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فإن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جميع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العمليات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تتم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عبر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تحظى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بالسرية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التامة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gridSpan w:val="8"/>
            <w:shd w:fill="e4dcbe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884" w:right="0" w:hanging="360"/>
              <w:jc w:val="left"/>
              <w:rPr>
                <w:b w:val="1"/>
                <w:i w:val="0"/>
                <w:smallCaps w:val="0"/>
                <w:strike w:val="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أهداف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المشروع</w:t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4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76" w:lineRule="auto"/>
              <w:ind w:left="39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تواجد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نتدبره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ورؤيتها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المتطورة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تكون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مدخل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لخدمة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المنطقة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الجنوبية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بمشاريع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تنموية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هادفة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4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76" w:lineRule="auto"/>
              <w:ind w:left="39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خفض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البطالة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الليث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يحدها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جغرافيا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بالمنطقة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الجنوبية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النساء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4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200" w:before="0" w:line="276" w:lineRule="auto"/>
              <w:ind w:left="39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الارتقاء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بالمستوى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المعيشي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لسكان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الليث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ومحافظات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المنطقة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الجنوبية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وضمان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حياة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كريمة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both"/>
              <w:rPr>
                <w:rFonts w:ascii="Janna LT" w:cs="Janna LT" w:eastAsia="Janna LT" w:hAnsi="Janna LT"/>
              </w:rPr>
            </w:pPr>
            <w:r w:rsidDel="00000000" w:rsidR="00000000" w:rsidRPr="00000000">
              <w:rPr/>
              <w:drawing>
                <wp:inline distB="0" distT="0" distL="0" distR="0">
                  <wp:extent cx="1201978" cy="1087263"/>
                  <wp:effectExtent b="170636" l="149744" r="149744" t="170636"/>
                  <wp:docPr id="11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 rot="20502864">
                            <a:off x="0" y="0"/>
                            <a:ext cx="1201978" cy="1087263"/>
                          </a:xfrm>
                          <a:prstGeom prst="rect"/>
                          <a:ln w="9525">
                            <a:solidFill>
                              <a:srgbClr val="089CA2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4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39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مساندة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وصندوق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البشرية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القضاء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الوهمية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4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200" w:before="0" w:line="276" w:lineRule="auto"/>
              <w:ind w:left="39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وسياسات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توفر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قناة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تواصل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تمكن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موظفيها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مراقبة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الأداء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والإنتاج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الحافز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للتقييم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وتحسين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trHeight w:val="939" w:hRule="atLeast"/>
        </w:trPr>
        <w:tc>
          <w:tcPr>
            <w:gridSpan w:val="8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4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76" w:lineRule="auto"/>
              <w:ind w:left="39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إيجاد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المواءمة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الصحيحة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متطلبات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أصحاب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لدى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الباحثين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مؤهلات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وخبرات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4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200" w:before="0" w:line="276" w:lineRule="auto"/>
              <w:ind w:left="39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ضمان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حقوق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مراعاة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تحري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وحماية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الخصوصية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trHeight w:val="70" w:hRule="atLeast"/>
        </w:trPr>
        <w:tc>
          <w:tcPr>
            <w:gridSpan w:val="8"/>
          </w:tcPr>
          <w:p w:rsidR="00000000" w:rsidDel="00000000" w:rsidP="00000000" w:rsidRDefault="00000000" w:rsidRPr="00000000" w14:paraId="000000A5">
            <w:pPr>
              <w:bidi w:val="1"/>
              <w:rPr>
                <w:rFonts w:ascii="Janna LT" w:cs="Janna LT" w:eastAsia="Janna LT" w:hAnsi="Janna L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shd w:fill="e4dcbe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884" w:right="0" w:hanging="360"/>
              <w:jc w:val="left"/>
              <w:rPr>
                <w:b w:val="1"/>
                <w:i w:val="0"/>
                <w:smallCaps w:val="0"/>
                <w:strike w:val="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المستفيدين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المشروع</w:t>
            </w:r>
          </w:p>
        </w:tc>
      </w:tr>
      <w:t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  <w:rtl w:val="1"/>
              </w:rPr>
              <w:t xml:space="preserve">الموظفين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  <w:rtl w:val="1"/>
              </w:rPr>
              <w:t xml:space="preserve">الشركات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  <w:rtl w:val="1"/>
              </w:rPr>
              <w:t xml:space="preserve">جمعية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  <w:rtl w:val="1"/>
              </w:rPr>
              <w:t xml:space="preserve">نتدبره</w:t>
            </w:r>
          </w:p>
        </w:tc>
      </w:tr>
      <w:tr>
        <w:trPr>
          <w:trHeight w:val="630" w:hRule="atLeast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BD">
            <w:pPr>
              <w:bidi w:val="1"/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0</wp:posOffset>
                      </wp:positionV>
                      <wp:extent cx="3284855" cy="40513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703573" y="3577435"/>
                                <a:ext cx="3284855" cy="405130"/>
                                <a:chOff x="3703573" y="3577435"/>
                                <a:chExt cx="3284855" cy="40513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703573" y="3577435"/>
                                  <a:ext cx="3284855" cy="405130"/>
                                  <a:chOff x="0" y="-1"/>
                                  <a:chExt cx="3284855" cy="405130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0" y="0"/>
                                    <a:ext cx="3284850" cy="405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 rot="-5400000">
                                    <a:off x="1439863" y="-1439863"/>
                                    <a:ext cx="405130" cy="3284855"/>
                                  </a:xfrm>
                                  <a:prstGeom prst="rightBrace">
                                    <a:avLst>
                                      <a:gd fmla="val 8333" name="adj1"/>
                                      <a:gd fmla="val 50000" name="adj2"/>
                                    </a:avLst>
                                  </a:prstGeom>
                                  <a:noFill/>
                                  <a:ln cap="flat" cmpd="sng" w="15875">
                                    <a:solidFill>
                                      <a:srgbClr val="CC9B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639888" y="65087"/>
                                    <a:ext cx="0" cy="3143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5875">
                                    <a:solidFill>
                                      <a:srgbClr val="CC9B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0</wp:posOffset>
                      </wp:positionV>
                      <wp:extent cx="3284855" cy="405130"/>
                      <wp:effectExtent b="0" l="0" r="0" t="0"/>
                      <wp:wrapNone/>
                      <wp:docPr id="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84855" cy="4051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bidi w:val="1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</w:rPr>
              <w:drawing>
                <wp:inline distB="0" distT="0" distL="0" distR="0">
                  <wp:extent cx="809738" cy="790685"/>
                  <wp:effectExtent b="0" l="0" r="0" t="0"/>
                  <wp:docPr id="1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38" cy="7906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bidi w:val="1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</w:rPr>
              <w:drawing>
                <wp:inline distB="0" distT="0" distL="0" distR="0">
                  <wp:extent cx="765176" cy="706369"/>
                  <wp:effectExtent b="0" l="0" r="0" t="0"/>
                  <wp:docPr id="13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 b="5883" l="0" r="0" t="49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6" cy="70636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  <w:rtl w:val="1"/>
              </w:rPr>
              <w:t xml:space="preserve">النساء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  <w:rtl w:val="1"/>
              </w:rPr>
              <w:t xml:space="preserve">الخاصة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  <w:rtl w:val="1"/>
              </w:rPr>
              <w:t xml:space="preserve">الأصحاء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tabs>
                <w:tab w:val="right" w:pos="1768"/>
              </w:tabs>
              <w:bidi w:val="1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</w:rPr>
              <w:drawing>
                <wp:inline distB="0" distT="0" distL="0" distR="0">
                  <wp:extent cx="695694" cy="767310"/>
                  <wp:effectExtent b="0" l="0" r="0" t="0"/>
                  <wp:docPr id="1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694" cy="7673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E">
            <w:pPr>
              <w:bidi w:val="1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</w:rPr>
              <w:drawing>
                <wp:inline distB="0" distT="0" distL="0" distR="0">
                  <wp:extent cx="743054" cy="762107"/>
                  <wp:effectExtent b="0" l="0" r="0" t="0"/>
                  <wp:docPr id="15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054" cy="7621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0">
            <w:pPr>
              <w:bidi w:val="1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</w:rPr>
              <w:drawing>
                <wp:inline distB="0" distT="0" distL="0" distR="0">
                  <wp:extent cx="562261" cy="743328"/>
                  <wp:effectExtent b="0" l="0" r="0" t="0"/>
                  <wp:docPr id="14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 b="0" l="14103" r="10256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261" cy="7433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114300</wp:posOffset>
                      </wp:positionV>
                      <wp:extent cx="25400" cy="5048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527588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089CA2"/>
                                </a:solidFill>
                                <a:prstDash val="dash"/>
                                <a:round/>
                                <a:headEnd len="sm" w="sm" type="none"/>
                                <a:tailEnd len="med" w="med" type="stealth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114300</wp:posOffset>
                      </wp:positionV>
                      <wp:extent cx="25400" cy="504825"/>
                      <wp:effectExtent b="0" l="0" r="0" t="0"/>
                      <wp:wrapNone/>
                      <wp:docPr id="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504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76200</wp:posOffset>
                      </wp:positionV>
                      <wp:extent cx="25400" cy="50482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527588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089CA2"/>
                                </a:solidFill>
                                <a:prstDash val="dash"/>
                                <a:round/>
                                <a:headEnd len="sm" w="sm" type="none"/>
                                <a:tailEnd len="med" w="med" type="stealth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76200</wp:posOffset>
                      </wp:positionV>
                      <wp:extent cx="25400" cy="504825"/>
                      <wp:effectExtent b="0" l="0" r="0" t="0"/>
                      <wp:wrapNone/>
                      <wp:docPr id="5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504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trHeight w:val="668" w:hRule="atLeast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D5">
            <w:pPr>
              <w:bidi w:val="1"/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165100</wp:posOffset>
                      </wp:positionV>
                      <wp:extent cx="25400" cy="50482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527588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CC9B00"/>
                                </a:solidFill>
                                <a:prstDash val="dash"/>
                                <a:round/>
                                <a:headEnd len="sm" w="sm" type="none"/>
                                <a:tailEnd len="med" w="med" type="stealth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165100</wp:posOffset>
                      </wp:positionV>
                      <wp:extent cx="25400" cy="504825"/>
                      <wp:effectExtent b="0" l="0" r="0" t="0"/>
                      <wp:wrapNone/>
                      <wp:docPr id="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504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152400</wp:posOffset>
                      </wp:positionV>
                      <wp:extent cx="25400" cy="50482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527588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CC9B00"/>
                                </a:solidFill>
                                <a:prstDash val="dash"/>
                                <a:round/>
                                <a:headEnd len="sm" w="sm" type="none"/>
                                <a:tailEnd len="med" w="med" type="stealth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152400</wp:posOffset>
                      </wp:positionV>
                      <wp:extent cx="25400" cy="504825"/>
                      <wp:effectExtent b="0" l="0" r="0" t="0"/>
                      <wp:wrapNone/>
                      <wp:docPr id="6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504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139700</wp:posOffset>
                      </wp:positionV>
                      <wp:extent cx="25400" cy="504825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527588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CC9B00"/>
                                </a:solidFill>
                                <a:prstDash val="dash"/>
                                <a:round/>
                                <a:headEnd len="sm" w="sm" type="none"/>
                                <a:tailEnd len="med" w="med" type="stealth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139700</wp:posOffset>
                      </wp:positionV>
                      <wp:extent cx="25400" cy="504825"/>
                      <wp:effectExtent b="0" l="0" r="0" t="0"/>
                      <wp:wrapNone/>
                      <wp:docPr id="7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504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A">
            <w:pPr>
              <w:bidi w:val="1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كوادر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بشرية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أفضل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وضمان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لجدية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والانتاج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bidi w:val="1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دعم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رؤية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متطورة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لخدمة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المنطقة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الجنوبية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بمشاريع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تنموية</w:t>
            </w:r>
          </w:p>
        </w:tc>
      </w:tr>
      <w:tr>
        <w:trPr>
          <w:trHeight w:val="667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امكانية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ُ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عد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وتجنب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الخروج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للعمل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الشركات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E">
            <w:pPr>
              <w:bidi w:val="1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خيارات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وظيفية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متعددة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للعمل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بعد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0">
            <w:pPr>
              <w:bidi w:val="1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فرص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مباشرة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وحقيقية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bidi w:val="1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7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E5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4705350" cy="3086100"/>
                  <wp:effectExtent b="0" l="0" r="0" t="0"/>
                  <wp:docPr id="17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0" cy="3086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gridSpan w:val="8"/>
            <w:shd w:fill="e4dcbe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884" w:right="0" w:hanging="360"/>
              <w:jc w:val="left"/>
              <w:rPr>
                <w:b w:val="1"/>
                <w:i w:val="0"/>
                <w:smallCaps w:val="0"/>
                <w:strike w:val="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متطلبات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المشروع</w:t>
            </w:r>
          </w:p>
        </w:tc>
      </w:tr>
      <w:tr>
        <w:trPr>
          <w:trHeight w:val="451" w:hRule="atLeast"/>
        </w:trPr>
        <w:tc>
          <w:tcPr>
            <w:gridSpan w:val="4"/>
            <w:tcBorders>
              <w:bottom w:color="089ba2" w:space="0" w:sz="4" w:val="single"/>
              <w:right w:color="089ba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  <w:rtl w:val="1"/>
              </w:rPr>
              <w:t xml:space="preserve">جمعية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  <w:rtl w:val="1"/>
              </w:rPr>
              <w:t xml:space="preserve">نتدبره</w:t>
            </w:r>
          </w:p>
        </w:tc>
        <w:tc>
          <w:tcPr>
            <w:gridSpan w:val="4"/>
            <w:tcBorders>
              <w:left w:color="089ba2" w:space="0" w:sz="4" w:val="single"/>
              <w:bottom w:color="089ba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  <w:rtl w:val="1"/>
              </w:rPr>
              <w:t xml:space="preserve">شركة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b00"/>
                <w:sz w:val="24"/>
                <w:szCs w:val="24"/>
                <w:rtl w:val="1"/>
              </w:rPr>
              <w:t xml:space="preserve">كيوفيجن</w:t>
            </w:r>
          </w:p>
        </w:tc>
      </w:tr>
      <w:tr>
        <w:trPr>
          <w:trHeight w:val="451" w:hRule="atLeast"/>
        </w:trPr>
        <w:tc>
          <w:tcPr>
            <w:gridSpan w:val="4"/>
            <w:tcBorders>
              <w:top w:color="089ba2" w:space="0" w:sz="4" w:val="single"/>
              <w:right w:color="089ba2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مقر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لمكتب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استخراج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التصاريح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الرسمية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الجهات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الحكومية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صندوق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البشرية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"..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كيوفيجن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بأي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معلومات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تساند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تحديد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الميداني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601" w:right="0" w:hanging="36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اللازمة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حملة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تسويقية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gridSpan w:val="4"/>
            <w:tcBorders>
              <w:top w:color="089ba2" w:space="0" w:sz="4" w:val="single"/>
              <w:left w:color="089ba2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الاعداد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والتجهيز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ملفات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اللازمة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لاستخراج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التصاريح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الرسمية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الجانب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خدمات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601" w:right="0" w:hanging="36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الحملة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التسويقية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trHeight w:val="147" w:hRule="atLeast"/>
        </w:trPr>
        <w:tc>
          <w:tcPr>
            <w:gridSpan w:val="4"/>
            <w:tcBorders>
              <w:right w:color="089ba2" w:space="0" w:sz="4" w:val="single"/>
            </w:tcBorders>
          </w:tcPr>
          <w:p w:rsidR="00000000" w:rsidDel="00000000" w:rsidP="00000000" w:rsidRDefault="00000000" w:rsidRPr="00000000" w14:paraId="0000010D">
            <w:pPr>
              <w:bidi w:val="1"/>
              <w:rPr>
                <w:rFonts w:ascii="Janna LT" w:cs="Janna LT" w:eastAsia="Janna LT" w:hAnsi="Janna L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89ba2" w:space="0" w:sz="4" w:val="single"/>
            </w:tcBorders>
          </w:tcPr>
          <w:p w:rsidR="00000000" w:rsidDel="00000000" w:rsidP="00000000" w:rsidRDefault="00000000" w:rsidRPr="00000000" w14:paraId="00000111">
            <w:pPr>
              <w:bidi w:val="1"/>
              <w:rPr>
                <w:rFonts w:ascii="Janna LT" w:cs="Janna LT" w:eastAsia="Janna LT" w:hAnsi="Janna L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shd w:fill="e4dcbe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884" w:right="0" w:hanging="360"/>
              <w:jc w:val="left"/>
              <w:rPr>
                <w:b w:val="1"/>
                <w:i w:val="0"/>
                <w:smallCaps w:val="0"/>
                <w:strike w:val="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استراتيجية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التنفيذ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1D">
            <w:pPr>
              <w:bidi w:val="1"/>
              <w:jc w:val="both"/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تصميم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واجهة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احترافية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  <w:rtl w:val="1"/>
              </w:rPr>
              <w:t xml:space="preserve">لبوابة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  <w:rtl w:val="1"/>
              </w:rPr>
              <w:t xml:space="preserve">نتدبره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89ba2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تسهل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الباحثين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وكذلك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التعامل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معها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والتسجيل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فيها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بسهولة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وفيما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يلي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توضيح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للخواص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المميزة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للبوابة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وبرنامج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ادرة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والمميزات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تقدمها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لأصحاب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والباحثين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،،،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25">
            <w:pPr>
              <w:bidi w:val="1"/>
              <w:ind w:left="720" w:firstLine="0"/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أولا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ً: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التوظيف</w:t>
            </w:r>
          </w:p>
        </w:tc>
      </w:tr>
      <w:tr>
        <w:tc>
          <w:tcPr>
            <w:gridSpan w:val="8"/>
            <w:shd w:fill="089ba2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459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تخدم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الباحثين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نساء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الاصحاء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)؟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35">
            <w:pPr>
              <w:bidi w:val="1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تسجيل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يدخل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الملف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الشخصي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ويمكن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خلاله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،،،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المتاحة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السيرة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الذاتية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وإمكانية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التعديل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الرسائل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الجديدة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عروض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رسائل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الجديدة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حالة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التحاقه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بوظيفة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الاطلاع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أخر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الإشعارات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تعرض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الجديد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لديه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عروض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رسائل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جزء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خاص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لمساعدة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المستخدم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صفحته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والتعامل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أخر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تناسب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المستخدم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وفقا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للسيرة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الذاتية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المسجلة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مشاهدة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فيديو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لإنشاء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السيرة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الذاتية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التقديم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رفض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قبول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الانتظار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146">
            <w:pPr>
              <w:bidi w:val="1"/>
              <w:ind w:left="241" w:firstLine="0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shd w:fill="089ba2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459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تخدم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اصحاب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؟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56">
            <w:pPr>
              <w:bidi w:val="1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تسجيل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صاحب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يدخل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الملف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الشخصي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ويمكن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خلاله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،،،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المتاحين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السيرة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الذاتية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وإمكانية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التعديل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الرسائل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الجديدة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المنجزة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حالة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اسنادها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أخر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الإشعارات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تعرض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الجديد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لديه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تعاقدات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رسائل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جزء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خاص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لمساعدة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صاحب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صفحته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والتعامل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إحصائيات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سريعة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المعروضة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شركته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وعدد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لديه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وتقييم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مشاهدة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فيديو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لإنشاء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السيرة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الذاتية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60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الاطلاع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أخر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وأخر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المتقدمين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6E">
            <w:pPr>
              <w:bidi w:val="1"/>
              <w:rPr>
                <w:rFonts w:ascii="Janna LT" w:cs="Janna LT" w:eastAsia="Janna LT" w:hAnsi="Janna L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shd w:fill="089ba2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459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الإدارية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لمتابعة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؟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884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التحقق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المتقدمين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بياناتهم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المسجلة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الشؤون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الاجتماعية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884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والتعاقد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884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إنهاء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التعاقد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بطريقة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تضمن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حقوق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طرفي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التعاقد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بحيث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تغطي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مستحقات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حالة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إنهاء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تعاقده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الجانب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الأخر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يلتزم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بتوفير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متطلبات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إنهاء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التعاقد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تسليم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الأعمال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كاملة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التعاقد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88">
            <w:pPr>
              <w:bidi w:val="1"/>
              <w:ind w:left="720" w:firstLine="0"/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ثانيا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ً: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ادارة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49500"/>
                <w:sz w:val="28"/>
                <w:szCs w:val="28"/>
                <w:rtl w:val="1"/>
              </w:rPr>
              <w:t xml:space="preserve">)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90">
            <w:pPr>
              <w:bidi w:val="1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يقدم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ادارة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الحلول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العملية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للتواصل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الجيد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والشركات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وذلك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آليات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منظمة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لمتابعة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الأعمال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ق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ِ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والموظف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عبر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..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وتتضمن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المتابعة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إسناد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وتتبعها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وتسليمها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وإدارة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العملية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ككل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91">
            <w:pPr>
              <w:bidi w:val="1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bidi w:val="1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bidi w:val="1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bidi w:val="1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bidi w:val="1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bidi w:val="1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bidi w:val="1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601" w:right="0" w:hanging="360"/>
              <w:jc w:val="left"/>
              <w:rPr>
                <w:i w:val="0"/>
                <w:smallCaps w:val="0"/>
                <w:strike w:val="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آلية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البرنامج</w:t>
            </w:r>
          </w:p>
        </w:tc>
      </w:tr>
      <w:tr>
        <w:tc>
          <w:tcPr>
            <w:gridSpan w:val="8"/>
            <w:vAlign w:val="center"/>
          </w:tcPr>
          <w:p w:rsidR="00000000" w:rsidDel="00000000" w:rsidP="00000000" w:rsidRDefault="00000000" w:rsidRPr="00000000" w14:paraId="000001A7">
            <w:pPr>
              <w:bidi w:val="1"/>
              <w:jc w:val="center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</w:rPr>
              <mc:AlternateContent>
                <mc:Choice Requires="wpg">
                  <w:drawing>
                    <wp:inline distB="0" distT="0" distL="0" distR="0">
                      <wp:extent cx="6358519" cy="4210050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166741" y="1674975"/>
                                <a:ext cx="6358519" cy="4210050"/>
                                <a:chOff x="2166741" y="1674975"/>
                                <a:chExt cx="6358519" cy="4210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166741" y="1674975"/>
                                  <a:ext cx="6358519" cy="4210050"/>
                                  <a:chOff x="0" y="-25398"/>
                                  <a:chExt cx="8472275" cy="5343657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0" y="-25398"/>
                                    <a:ext cx="8472275" cy="5343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5223783" y="2111697"/>
                                    <a:ext cx="0" cy="7854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4860400" y="2897192"/>
                                    <a:ext cx="303629" cy="65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1" name="Shape 11"/>
                                  <pic:cNvPicPr preferRelativeResize="0"/>
                                </pic:nvPicPr>
                                <pic:blipFill rotWithShape="1">
                                  <a:blip r:embed="rId20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2301747" y="4414742"/>
                                    <a:ext cx="943179" cy="7593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2242951" y="3911898"/>
                                    <a:ext cx="927800" cy="6476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مدير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7127055" y="2549936"/>
                                    <a:ext cx="0" cy="136196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med" w="med" type="stealth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5235690" y="2498413"/>
                                    <a:ext cx="1849899" cy="6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med" w="med" type="stealth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 rot="10800000">
                                    <a:off x="862355" y="2111704"/>
                                    <a:ext cx="1944216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med" w="med" type="stealth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862356" y="2864113"/>
                                    <a:ext cx="194421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med" w="med" type="stealth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0" y="3511212"/>
                                    <a:ext cx="1943150" cy="688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5686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تحديد عدد ساعات تنفيذ المهمة 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862355" y="4203219"/>
                                    <a:ext cx="2" cy="40862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med" w="med" type="stealth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3146570" y="5044182"/>
                                    <a:ext cx="478245" cy="12308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med" w="med" type="stealth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 rot="10800000">
                                    <a:off x="3102480" y="4323631"/>
                                    <a:ext cx="455687" cy="28777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med" w="med" type="stealth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2104942" y="4866523"/>
                                    <a:ext cx="23547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med" w="med" type="stealth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rot="10800000">
                                    <a:off x="6542986" y="319723"/>
                                    <a:ext cx="51206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med" w="med" type="stealth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23" name="Shape 23"/>
                                  <pic:cNvPicPr preferRelativeResize="0"/>
                                </pic:nvPicPr>
                                <pic:blipFill rotWithShape="1">
                                  <a:blip r:embed="rId2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6983038" y="0"/>
                                    <a:ext cx="864097" cy="6574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7541091" y="-25398"/>
                                    <a:ext cx="931184" cy="449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مدير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4267621" y="138253"/>
                                    <a:ext cx="2275365" cy="6514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89CA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إرسال مهمة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984806"/>
                                          <w:sz w:val="22"/>
                                          <w:vertAlign w:val="baseline"/>
                                        </w:rPr>
                                        <w:t xml:space="preserve">" إضافة مرفقات / ملاحظات"</w:t>
                                      </w:r>
                                    </w:p>
                                  </w:txbxContent>
                                </wps:txbx>
                                <wps:bodyPr anchorCtr="0" anchor="ctr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3599272" y="424045"/>
                                    <a:ext cx="66835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med" w="med" type="stealth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rot="10800000">
                                    <a:off x="4860400" y="2111696"/>
                                    <a:ext cx="363383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2590549" y="745486"/>
                                    <a:ext cx="917423" cy="4081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موظف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pic:pic>
                                <pic:nvPicPr>
                                  <pic:cNvPr id="29" name="Shape 29"/>
                                  <pic:cNvPicPr preferRelativeResize="0"/>
                                </pic:nvPicPr>
                                <pic:blipFill rotWithShape="1">
                                  <a:blip r:embed="rId22">
                                    <a:alphaModFix/>
                                  </a:blip>
                                  <a:srcRect b="21593" l="0" r="0" t="0"/>
                                  <a:stretch/>
                                </pic:blipFill>
                                <pic:spPr>
                                  <a:xfrm>
                                    <a:off x="2620246" y="72008"/>
                                    <a:ext cx="960914" cy="7178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CnPr/>
                                <wps:spPr>
                                  <a:xfrm>
                                    <a:off x="1872937" y="138375"/>
                                    <a:ext cx="713132" cy="19427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med" w="med" type="stealth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 rot="10800000">
                                    <a:off x="1872937" y="489632"/>
                                    <a:ext cx="713132" cy="3002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med" w="med" type="stealth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273159" y="580517"/>
                                    <a:ext cx="1467771" cy="6361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89CA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استلام المهمة «بعد قبولها»</w:t>
                                      </w:r>
                                    </w:p>
                                  </w:txbxContent>
                                </wps:txbx>
                                <wps:bodyPr anchorCtr="0" anchor="ctr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263624" y="14745"/>
                                    <a:ext cx="1477306" cy="368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89CA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قبول المهمة</w:t>
                                      </w:r>
                                    </w:p>
                                  </w:txbxContent>
                                </wps:txbx>
                                <wps:bodyPr anchorCtr="0" anchor="ctr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900747" y="383506"/>
                                    <a:ext cx="4767" cy="19701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0" y="4640942"/>
                                    <a:ext cx="2088231" cy="4089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89CA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إرسال المهام المنجزة </w:t>
                                      </w:r>
                                    </w:p>
                                  </w:txbxContent>
                                </wps:txbx>
                                <wps:bodyPr anchorCtr="0" anchor="ctr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 rot="10800000">
                                    <a:off x="862355" y="2759770"/>
                                    <a:ext cx="4066" cy="72007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med" w="med" type="stealth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2878673" y="2687765"/>
                                    <a:ext cx="1907794" cy="354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89CA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إضافة تعليقات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2878673" y="1891441"/>
                                    <a:ext cx="1916075" cy="4011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89CA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إضافة مرفقات</w:t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 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 rot="10800000">
                                    <a:off x="2948203" y="1033027"/>
                                    <a:ext cx="2388" cy="33512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med" w="med" type="stealth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3452252" y="1569939"/>
                                    <a:ext cx="3386776" cy="660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rot="10800000">
                                    <a:off x="6839432" y="1153808"/>
                                    <a:ext cx="1" cy="40356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med" w="med" type="stealth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2" name="Shape 42"/>
                                <wps:spPr>
                                  <a:xfrm>
                                    <a:off x="3558314" y="4146555"/>
                                    <a:ext cx="1169733" cy="3549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89CA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رفض المهمة</w:t>
                                      </w:r>
                                    </w:p>
                                  </w:txbxContent>
                                </wps:txbx>
                                <wps:bodyPr anchorCtr="0" anchor="ctr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2212906" y="1391470"/>
                                    <a:ext cx="1169733" cy="3337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89CA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رفض المهمة</w:t>
                                      </w:r>
                                    </w:p>
                                  </w:txbxContent>
                                </wps:txbx>
                                <wps:bodyPr anchorCtr="0" anchor="ctr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3624964" y="5016449"/>
                                    <a:ext cx="1169733" cy="301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89CA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اعتماد المهمة</w:t>
                                      </w:r>
                                    </w:p>
                                  </w:txbxContent>
                                </wps:txbx>
                                <wps:bodyPr anchorCtr="0" anchor="ctr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6303578" y="3911897"/>
                                    <a:ext cx="1543557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rot="10800000">
                                    <a:off x="6262959" y="3911897"/>
                                    <a:ext cx="0" cy="2915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7847135" y="3911897"/>
                                    <a:ext cx="0" cy="2915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" name="Shape 48"/>
                                <wps:spPr>
                                  <a:xfrm>
                                    <a:off x="5596449" y="4199484"/>
                                    <a:ext cx="1242459" cy="8506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5686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7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اعادة اسناد المهمة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6983038" y="4180895"/>
                                    <a:ext cx="1357702" cy="8696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5686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7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ايقاف/ اعادة فتح المهمة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50" name="Shape 50"/>
                                <wps:spPr>
                                  <a:xfrm flipH="1" rot="-5400000">
                                    <a:off x="6434211" y="1971726"/>
                                    <a:ext cx="2906002" cy="5416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89CA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متابعة المهام من خلال الاشعارات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200" w:before="0" w:line="275.9999942779541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 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rot="10800000">
                                    <a:off x="862355" y="1216543"/>
                                    <a:ext cx="4" cy="93060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 rot="10800000">
                                    <a:off x="862358" y="2200441"/>
                                    <a:ext cx="1" cy="48732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rot="10800000">
                                    <a:off x="7127054" y="580516"/>
                                    <a:ext cx="0" cy="193080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CC9B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358519" cy="4210050"/>
                      <wp:effectExtent b="0" l="0" r="0" t="0"/>
                      <wp:docPr id="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8519" cy="421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601" w:right="0" w:hanging="360"/>
              <w:jc w:val="left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خواص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,,,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B7">
            <w:pPr>
              <w:numPr>
                <w:ilvl w:val="1"/>
                <w:numId w:val="4"/>
              </w:numPr>
              <w:bidi w:val="1"/>
              <w:ind w:left="884" w:hanging="360"/>
              <w:rPr/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خطوة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بدءا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اسناد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المهمة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ومرور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بخطوات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تنفيذها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حتى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تسليمها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وأرشفتها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B8">
            <w:pPr>
              <w:numPr>
                <w:ilvl w:val="1"/>
                <w:numId w:val="4"/>
              </w:numPr>
              <w:bidi w:val="1"/>
              <w:ind w:left="884" w:hanging="360"/>
              <w:rPr/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اسناد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مباشر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للموظفين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وارسال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اشعارات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تلقائية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للموظف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والشركة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جديد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B9">
            <w:pPr>
              <w:numPr>
                <w:ilvl w:val="1"/>
                <w:numId w:val="4"/>
              </w:numPr>
              <w:bidi w:val="1"/>
              <w:ind w:left="884" w:hanging="360"/>
              <w:rPr/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للموظف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قبول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رفض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مهمة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مسندة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إليه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طالما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تبدأ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BA">
            <w:pPr>
              <w:numPr>
                <w:ilvl w:val="1"/>
                <w:numId w:val="4"/>
              </w:numPr>
              <w:bidi w:val="1"/>
              <w:ind w:left="884" w:hanging="360"/>
              <w:rPr/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امكانية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اضافة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التعليقات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رفع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مرفقات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ق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ِ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والموظف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مهمة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BB">
            <w:pPr>
              <w:numPr>
                <w:ilvl w:val="1"/>
                <w:numId w:val="4"/>
              </w:numPr>
              <w:bidi w:val="1"/>
              <w:ind w:left="884" w:hanging="360"/>
              <w:rPr/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امكانية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إيقاف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وإعادة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فتحها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وكذلك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إعادة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إسناد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المهمة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لموظف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جديد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BC">
            <w:pPr>
              <w:numPr>
                <w:ilvl w:val="1"/>
                <w:numId w:val="4"/>
              </w:numPr>
              <w:bidi w:val="1"/>
              <w:ind w:left="884" w:hanging="360"/>
              <w:rPr/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تحديد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الساعات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اليومية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استغرقها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مهمة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BD">
            <w:pPr>
              <w:numPr>
                <w:ilvl w:val="1"/>
                <w:numId w:val="4"/>
              </w:numPr>
              <w:bidi w:val="1"/>
              <w:ind w:left="884" w:hanging="360"/>
              <w:rPr/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امكانية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تعقب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العمليات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تتم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المهمة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الواحدة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سجل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عمليات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المهمة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BE">
            <w:pPr>
              <w:numPr>
                <w:ilvl w:val="1"/>
                <w:numId w:val="4"/>
              </w:numPr>
              <w:bidi w:val="1"/>
              <w:ind w:left="884" w:hanging="360"/>
              <w:rPr/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امكانية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تقييم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للشركة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والعكس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مهمة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BF">
            <w:pPr>
              <w:numPr>
                <w:ilvl w:val="1"/>
                <w:numId w:val="4"/>
              </w:numPr>
              <w:bidi w:val="1"/>
              <w:ind w:left="884" w:hanging="360"/>
              <w:rPr/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استخراج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تقارير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واحصائيات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بمهام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بالشركة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وتحديد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نسب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بالحالة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الجديدة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الجارية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المنتهية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...).</w:t>
            </w:r>
          </w:p>
          <w:p w:rsidR="00000000" w:rsidDel="00000000" w:rsidP="00000000" w:rsidRDefault="00000000" w:rsidRPr="00000000" w14:paraId="000001C0">
            <w:pPr>
              <w:numPr>
                <w:ilvl w:val="1"/>
                <w:numId w:val="4"/>
              </w:numPr>
              <w:bidi w:val="1"/>
              <w:ind w:left="884" w:hanging="360"/>
              <w:rPr/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استخراج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تقارير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بتقييمات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والموظفين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C1">
            <w:pPr>
              <w:numPr>
                <w:ilvl w:val="1"/>
                <w:numId w:val="4"/>
              </w:numPr>
              <w:bidi w:val="1"/>
              <w:ind w:left="884" w:hanging="360"/>
              <w:rPr/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استخراج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احصائية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بالمهام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السنوية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بيان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حالة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مهمة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بالشهر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التابعة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اليه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shd w:fill="e4dcbe" w:val="clea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884" w:right="0" w:hanging="360"/>
              <w:jc w:val="left"/>
              <w:rPr>
                <w:b w:val="1"/>
                <w:i w:val="0"/>
                <w:smallCaps w:val="0"/>
                <w:strike w:val="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للمشروع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D1">
            <w:pPr>
              <w:tabs>
                <w:tab w:val="right" w:pos="1650"/>
              </w:tabs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الحاجة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المالية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لأي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ضرورة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ُ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لحة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غنى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خاصة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خدمي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لذا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تسعى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طريق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فريق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إدارتها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مصادر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دخل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للبوابة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ويمكن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حصر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تلك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المصادر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النحو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التالي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المبالغ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المخصصة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صندوق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البشرية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وهي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مبلغ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2800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ريال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توظيفه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عليها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4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دفعات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3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أشهر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(800-800-600-600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ريال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الاشتراك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الشهري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المقدم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اصحاب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الاعمال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الشراكة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والتقييم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القيمة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خدمات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إضافية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تقدم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لطالب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الوظيفة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>
            <w:gridSpan w:val="8"/>
            <w:shd w:fill="e4dcbe" w:val="clea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884" w:right="0" w:hanging="360"/>
              <w:jc w:val="left"/>
              <w:rPr>
                <w:b w:val="1"/>
                <w:i w:val="0"/>
                <w:smallCaps w:val="0"/>
                <w:strike w:val="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والدعم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89ba2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الفني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E4">
            <w:pPr>
              <w:pStyle w:val="Heading2"/>
              <w:numPr>
                <w:ilvl w:val="0"/>
                <w:numId w:val="7"/>
              </w:numPr>
              <w:bidi w:val="1"/>
              <w:spacing w:before="0" w:lineRule="auto"/>
              <w:ind w:left="1080" w:hanging="360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Janna LT" w:cs="Janna LT" w:eastAsia="Janna LT" w:hAnsi="Janna LT"/>
                <w:color w:val="c49500"/>
                <w:sz w:val="24"/>
                <w:szCs w:val="24"/>
                <w:u w:val="single"/>
                <w:rtl w:val="1"/>
              </w:rPr>
              <w:t xml:space="preserve">الدعم</w:t>
            </w:r>
            <w:r w:rsidDel="00000000" w:rsidR="00000000" w:rsidRPr="00000000">
              <w:rPr>
                <w:rFonts w:ascii="Janna LT" w:cs="Janna LT" w:eastAsia="Janna LT" w:hAnsi="Janna LT"/>
                <w:color w:val="c49500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c49500"/>
                <w:sz w:val="24"/>
                <w:szCs w:val="24"/>
                <w:u w:val="single"/>
                <w:rtl w:val="1"/>
              </w:rPr>
              <w:t xml:space="preserve">الفني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884" w:right="0" w:hanging="360"/>
              <w:jc w:val="left"/>
              <w:rPr>
                <w:i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الإجابة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استفسارات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سواء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كانت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المتقدم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884" w:right="0" w:hanging="360"/>
              <w:jc w:val="left"/>
              <w:rPr>
                <w:i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فنى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عالي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المستوى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884" w:right="0" w:hanging="360"/>
              <w:jc w:val="left"/>
              <w:rPr>
                <w:i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فنى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طريق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وسائل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السكايب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".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884" w:right="0" w:hanging="360"/>
              <w:jc w:val="left"/>
              <w:rPr>
                <w:i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ملفات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مساعدة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فيديو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Janna LT" w:cs="Janna LT" w:eastAsia="Janna LT" w:hAnsi="Janna LT"/>
                <w:b w:val="1"/>
                <w:color w:val="54642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</w:rPr>
              <w:drawing>
                <wp:inline distB="0" distT="0" distL="0" distR="0">
                  <wp:extent cx="1225550" cy="1181100"/>
                  <wp:effectExtent b="0" l="0" r="0" t="0"/>
                  <wp:docPr id="16" name="image9.jpg"/>
                  <a:graphic>
                    <a:graphicData uri="http://schemas.openxmlformats.org/drawingml/2006/picture">
                      <pic:pic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24"/>
                          <a:srcRect b="3627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1181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vAlign w:val="center"/>
          </w:tcPr>
          <w:p w:rsidR="00000000" w:rsidDel="00000000" w:rsidP="00000000" w:rsidRDefault="00000000" w:rsidRPr="00000000" w14:paraId="000001F7">
            <w:pPr>
              <w:pStyle w:val="Heading2"/>
              <w:numPr>
                <w:ilvl w:val="0"/>
                <w:numId w:val="7"/>
              </w:numPr>
              <w:bidi w:val="1"/>
              <w:spacing w:before="0" w:lineRule="auto"/>
              <w:ind w:left="1080" w:hanging="360"/>
              <w:rPr>
                <w:u w:val="single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Janna LT" w:cs="Janna LT" w:eastAsia="Janna LT" w:hAnsi="Janna LT"/>
                <w:color w:val="c49500"/>
                <w:sz w:val="24"/>
                <w:szCs w:val="24"/>
                <w:u w:val="single"/>
                <w:rtl w:val="1"/>
              </w:rPr>
              <w:t xml:space="preserve">الاستضافة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1FF">
            <w:pPr>
              <w:bidi w:val="1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</w:rPr>
              <w:drawing>
                <wp:inline distB="0" distT="0" distL="0" distR="0">
                  <wp:extent cx="1685925" cy="952500"/>
                  <wp:effectExtent b="0" l="0" r="0" t="0"/>
                  <wp:docPr id="18" name="image11.jpg"/>
                  <a:graphic>
                    <a:graphicData uri="http://schemas.openxmlformats.org/drawingml/2006/picture">
                      <pic:pic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left"/>
              <w:rPr>
                <w:i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مساحة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تخزين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محدودة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left"/>
              <w:rPr>
                <w:i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حسابات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لتحميل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FTP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left"/>
              <w:rPr>
                <w:i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خادم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SMTP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3.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left"/>
              <w:rPr>
                <w:i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معدل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نقل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محدود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360" w:right="0" w:hanging="360"/>
              <w:jc w:val="left"/>
              <w:rPr>
                <w:i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حسابات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</w:tc>
      </w:tr>
      <w:tr>
        <w:tc>
          <w:tcPr>
            <w:gridSpan w:val="8"/>
            <w:vAlign w:val="center"/>
          </w:tcPr>
          <w:p w:rsidR="00000000" w:rsidDel="00000000" w:rsidP="00000000" w:rsidRDefault="00000000" w:rsidRPr="00000000" w14:paraId="0000020B">
            <w:pPr>
              <w:pStyle w:val="Heading2"/>
              <w:numPr>
                <w:ilvl w:val="0"/>
                <w:numId w:val="7"/>
              </w:numPr>
              <w:bidi w:val="1"/>
              <w:spacing w:before="0" w:lineRule="auto"/>
              <w:ind w:left="1080" w:hanging="360"/>
              <w:rPr>
                <w:u w:val="single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Janna LT" w:cs="Janna LT" w:eastAsia="Janna LT" w:hAnsi="Janna LT"/>
                <w:color w:val="c49500"/>
                <w:sz w:val="24"/>
                <w:szCs w:val="24"/>
                <w:u w:val="single"/>
                <w:rtl w:val="1"/>
              </w:rPr>
              <w:t xml:space="preserve">التدريب</w:t>
            </w:r>
          </w:p>
        </w:tc>
      </w:tr>
      <w:tr>
        <w:tc>
          <w:tcPr>
            <w:gridSpan w:val="8"/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440" w:right="0" w:hanging="360"/>
              <w:jc w:val="left"/>
              <w:rPr>
                <w:i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تدريب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الانظمة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وطريقة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الاستخدام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والتعامل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انظمة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21B">
      <w:pPr>
        <w:rPr/>
      </w:pPr>
      <w:r w:rsidDel="00000000" w:rsidR="00000000" w:rsidRPr="00000000">
        <w:rPr>
          <w:rtl w:val="0"/>
        </w:rPr>
      </w:r>
    </w:p>
    <w:sectPr>
      <w:headerReference r:id="rId26" w:type="default"/>
      <w:footerReference r:id="rId27" w:type="default"/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Courier New"/>
  <w:font w:name="Noto Sans Symbols"/>
  <w:font w:name="Janna L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-942338</wp:posOffset>
          </wp:positionH>
          <wp:positionV relativeFrom="paragraph">
            <wp:posOffset>-449579</wp:posOffset>
          </wp:positionV>
          <wp:extent cx="1066800" cy="933029"/>
          <wp:effectExtent b="0" l="0" r="0" t="0"/>
          <wp:wrapSquare wrapText="bothSides" distB="0" distT="0" distL="0" distR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2680"/>
                  <a:stretch>
                    <a:fillRect/>
                  </a:stretch>
                </pic:blipFill>
                <pic:spPr>
                  <a:xfrm>
                    <a:off x="0" y="0"/>
                    <a:ext cx="1066800" cy="93302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b w:val="1"/>
        <w:color w:val="089ba2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-2490" w:hanging="360"/>
      </w:pPr>
      <w:rPr>
        <w:rFonts w:ascii="Noto Sans Symbols" w:cs="Noto Sans Symbols" w:eastAsia="Noto Sans Symbols" w:hAnsi="Noto Sans Symbols"/>
        <w:color w:val="009900"/>
      </w:rPr>
    </w:lvl>
    <w:lvl w:ilvl="1">
      <w:start w:val="1"/>
      <w:numFmt w:val="bullet"/>
      <w:lvlText w:val="o"/>
      <w:lvlJc w:val="left"/>
      <w:pPr>
        <w:ind w:left="-17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-10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-33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▪"/>
      <w:lvlJc w:val="left"/>
      <w:pPr>
        <w:ind w:left="390" w:hanging="360"/>
      </w:pPr>
      <w:rPr>
        <w:rFonts w:ascii="Noto Sans Symbols" w:cs="Noto Sans Symbols" w:eastAsia="Noto Sans Symbols" w:hAnsi="Noto Sans Symbols"/>
        <w:color w:val="c49500"/>
      </w:rPr>
    </w:lvl>
    <w:lvl w:ilvl="5">
      <w:start w:val="1"/>
      <w:numFmt w:val="bullet"/>
      <w:lvlText w:val="▪"/>
      <w:lvlJc w:val="left"/>
      <w:pPr>
        <w:ind w:left="11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18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25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327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89ba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1"/>
      <w:numFmt w:val="bullet"/>
      <w:lvlText w:val="✔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✔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✔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✔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✔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✔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✔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color w:val="cc9b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b w:val="1"/>
        <w:color w:val="089ba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1080" w:hanging="360"/>
      </w:pPr>
      <w:rPr>
        <w:rFonts w:ascii="Janna LT" w:cs="Janna LT" w:eastAsia="Janna LT" w:hAnsi="Janna LT"/>
        <w:b w:val="1"/>
        <w:color w:val="c4950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8">
    <w:lvl w:ilvl="0">
      <w:start w:val="1"/>
      <w:numFmt w:val="bullet"/>
      <w:lvlText w:val="∞"/>
      <w:lvlJc w:val="left"/>
      <w:pPr>
        <w:ind w:left="1440" w:hanging="360"/>
      </w:pPr>
      <w:rPr>
        <w:rFonts w:ascii="Janna LT" w:cs="Janna LT" w:eastAsia="Janna LT" w:hAnsi="Janna LT"/>
        <w:b w:val="1"/>
        <w:smallCaps w:val="0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rFonts w:ascii="Janna LT" w:cs="Janna LT" w:eastAsia="Janna LT" w:hAnsi="Janna LT"/>
        <w:b w:val="1"/>
        <w:color w:val="cc9b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bidi w:val="1"/>
      <w:spacing w:after="0" w:before="200" w:lineRule="auto"/>
    </w:pPr>
    <w:rPr>
      <w:rFonts w:ascii="Cambria" w:cs="Cambria" w:eastAsia="Cambria" w:hAnsi="Cambria"/>
      <w:b w:val="1"/>
      <w:color w:val="0f6fc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1.png"/><Relationship Id="rId22" Type="http://schemas.openxmlformats.org/officeDocument/2006/relationships/image" Target="media/image19.png"/><Relationship Id="rId21" Type="http://schemas.openxmlformats.org/officeDocument/2006/relationships/image" Target="media/image20.png"/><Relationship Id="rId24" Type="http://schemas.openxmlformats.org/officeDocument/2006/relationships/image" Target="media/image9.jpg"/><Relationship Id="rId23" Type="http://schemas.openxmlformats.org/officeDocument/2006/relationships/image" Target="media/image1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26" Type="http://schemas.openxmlformats.org/officeDocument/2006/relationships/header" Target="header1.xml"/><Relationship Id="rId25" Type="http://schemas.openxmlformats.org/officeDocument/2006/relationships/image" Target="media/image11.jpg"/><Relationship Id="rId27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5.jpg"/><Relationship Id="rId8" Type="http://schemas.openxmlformats.org/officeDocument/2006/relationships/image" Target="media/image14.png"/><Relationship Id="rId11" Type="http://schemas.openxmlformats.org/officeDocument/2006/relationships/image" Target="media/image3.jpg"/><Relationship Id="rId10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10.png"/><Relationship Id="rId15" Type="http://schemas.openxmlformats.org/officeDocument/2006/relationships/image" Target="media/image16.png"/><Relationship Id="rId14" Type="http://schemas.openxmlformats.org/officeDocument/2006/relationships/image" Target="media/image12.png"/><Relationship Id="rId17" Type="http://schemas.openxmlformats.org/officeDocument/2006/relationships/image" Target="media/image17.png"/><Relationship Id="rId16" Type="http://schemas.openxmlformats.org/officeDocument/2006/relationships/image" Target="media/image13.png"/><Relationship Id="rId19" Type="http://schemas.openxmlformats.org/officeDocument/2006/relationships/image" Target="media/image8.png"/><Relationship Id="rId18" Type="http://schemas.openxmlformats.org/officeDocument/2006/relationships/image" Target="media/image1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