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63" w:rsidRDefault="00481963" w:rsidP="00EA7713">
      <w:pPr>
        <w:rPr>
          <w:rFonts w:ascii="Janna LT" w:hAnsi="Janna LT" w:cs="Janna LT"/>
          <w:sz w:val="2"/>
          <w:szCs w:val="2"/>
          <w:lang w:bidi="ar-EG"/>
        </w:rPr>
      </w:pPr>
    </w:p>
    <w:p w:rsidR="00481963" w:rsidRDefault="00481963" w:rsidP="00EA7713">
      <w:pPr>
        <w:rPr>
          <w:rFonts w:ascii="Janna LT" w:hAnsi="Janna LT" w:cs="Janna LT"/>
          <w:sz w:val="2"/>
          <w:szCs w:val="2"/>
          <w:rtl/>
          <w:lang w:bidi="ar-EG"/>
        </w:rPr>
      </w:pPr>
    </w:p>
    <w:tbl>
      <w:tblPr>
        <w:tblStyle w:val="TableGrid"/>
        <w:bidiVisual/>
        <w:tblW w:w="1474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843"/>
        <w:gridCol w:w="1087"/>
        <w:gridCol w:w="1181"/>
        <w:gridCol w:w="709"/>
        <w:gridCol w:w="142"/>
        <w:gridCol w:w="3828"/>
      </w:tblGrid>
      <w:tr w:rsidR="009F1782" w:rsidRPr="009F1782" w:rsidTr="001D5EBC">
        <w:trPr>
          <w:jc w:val="center"/>
        </w:trPr>
        <w:tc>
          <w:tcPr>
            <w:tcW w:w="5953" w:type="dxa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F1782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السؤال</w:t>
            </w:r>
          </w:p>
        </w:tc>
        <w:tc>
          <w:tcPr>
            <w:tcW w:w="4820" w:type="dxa"/>
            <w:gridSpan w:val="4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F1782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الاجابات</w:t>
            </w:r>
          </w:p>
        </w:tc>
        <w:tc>
          <w:tcPr>
            <w:tcW w:w="3970" w:type="dxa"/>
            <w:gridSpan w:val="2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432C0A" w:rsidRPr="004563EF" w:rsidTr="00432C0A">
        <w:trPr>
          <w:jc w:val="center"/>
        </w:trPr>
        <w:tc>
          <w:tcPr>
            <w:tcW w:w="5953" w:type="dxa"/>
          </w:tcPr>
          <w:p w:rsidR="00432C0A" w:rsidRPr="004563EF" w:rsidRDefault="00432C0A" w:rsidP="00432C0A">
            <w:pPr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نوع البيع</w:t>
            </w:r>
          </w:p>
        </w:tc>
        <w:tc>
          <w:tcPr>
            <w:tcW w:w="2930" w:type="dxa"/>
            <w:gridSpan w:val="2"/>
          </w:tcPr>
          <w:p w:rsidR="00432C0A" w:rsidRPr="00D75C0E" w:rsidRDefault="00432C0A" w:rsidP="00432C0A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باليوزر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682306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032" w:type="dxa"/>
            <w:gridSpan w:val="3"/>
          </w:tcPr>
          <w:p w:rsidR="00432C0A" w:rsidRPr="00D75C0E" w:rsidRDefault="00432C0A" w:rsidP="00432C0A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بالنسخة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257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828" w:type="dxa"/>
          </w:tcPr>
          <w:p w:rsidR="00432C0A" w:rsidRPr="00D75C0E" w:rsidRDefault="00432C0A" w:rsidP="00432C0A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يمكن بيع نسخة كاملة للشركات الكبرى</w:t>
            </w:r>
          </w:p>
        </w:tc>
      </w:tr>
      <w:tr w:rsidR="00D75C0E" w:rsidRPr="004563EF" w:rsidTr="001D5EBC">
        <w:trPr>
          <w:jc w:val="center"/>
        </w:trPr>
        <w:tc>
          <w:tcPr>
            <w:tcW w:w="5953" w:type="dxa"/>
          </w:tcPr>
          <w:p w:rsidR="00D75C0E" w:rsidRPr="004563EF" w:rsidRDefault="00D75C0E" w:rsidP="00D75C0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إذا البيع بالنسخة، حدد أيا مما يلي ستقدمه </w:t>
            </w:r>
            <w:proofErr w:type="spell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كيوفيجن</w:t>
            </w:r>
            <w:proofErr w:type="spell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للعميل</w:t>
            </w:r>
          </w:p>
        </w:tc>
        <w:tc>
          <w:tcPr>
            <w:tcW w:w="4111" w:type="dxa"/>
            <w:gridSpan w:val="3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الرفع على سيرفرات </w:t>
            </w:r>
            <w:proofErr w:type="spell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كيوفيجن</w:t>
            </w:r>
            <w:proofErr w:type="spell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7942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4679" w:type="dxa"/>
            <w:gridSpan w:val="3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حجز دومين مخصص للعميل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5139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B61520" w:rsidRPr="004563EF" w:rsidTr="001D5EBC">
        <w:trPr>
          <w:jc w:val="center"/>
        </w:trPr>
        <w:tc>
          <w:tcPr>
            <w:tcW w:w="5953" w:type="dxa"/>
          </w:tcPr>
          <w:p w:rsidR="00B61520" w:rsidRPr="004563EF" w:rsidRDefault="00B61520" w:rsidP="00EA771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يمكن التحكم بخصائص البرنامج لتختلف الباقات على أساسها؟</w:t>
            </w:r>
          </w:p>
        </w:tc>
        <w:tc>
          <w:tcPr>
            <w:tcW w:w="1843" w:type="dxa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نعم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5230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0E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3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605847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3970" w:type="dxa"/>
            <w:gridSpan w:val="2"/>
          </w:tcPr>
          <w:p w:rsidR="00B61520" w:rsidRDefault="00D75C0E" w:rsidP="00D75C0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الخصائص المتغيرة:</w:t>
            </w:r>
          </w:p>
        </w:tc>
      </w:tr>
      <w:tr w:rsidR="001D5EBC" w:rsidRPr="004563EF" w:rsidTr="001D5EBC">
        <w:trPr>
          <w:jc w:val="center"/>
        </w:trPr>
        <w:tc>
          <w:tcPr>
            <w:tcW w:w="5953" w:type="dxa"/>
          </w:tcPr>
          <w:p w:rsidR="001D5EBC" w:rsidRDefault="00777306" w:rsidP="00777306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ما نوع التدريب</w:t>
            </w:r>
            <w:r w:rsidR="001D5EB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المقدم؟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ملفات مساعدة وفيديوهات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902487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3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شرح مباشر من خلال محاضرات اونلاين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754121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3970" w:type="dxa"/>
            <w:gridSpan w:val="2"/>
          </w:tcPr>
          <w:p w:rsidR="001D5EBC" w:rsidRP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شرح مباشر من خلال محاضرات لدى العميل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8792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6D5DB8" w:rsidRPr="004563EF" w:rsidTr="009F1759">
        <w:trPr>
          <w:jc w:val="center"/>
        </w:trPr>
        <w:tc>
          <w:tcPr>
            <w:tcW w:w="5953" w:type="dxa"/>
          </w:tcPr>
          <w:p w:rsidR="006D5DB8" w:rsidRDefault="006D5DB8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الفترة المتاح بها دعم فني</w:t>
            </w:r>
          </w:p>
        </w:tc>
        <w:tc>
          <w:tcPr>
            <w:tcW w:w="4820" w:type="dxa"/>
            <w:gridSpan w:val="4"/>
          </w:tcPr>
          <w:p w:rsidR="006D5DB8" w:rsidRPr="004563EF" w:rsidRDefault="006D5DB8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متاح 24 ساعة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477411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3970" w:type="dxa"/>
            <w:gridSpan w:val="2"/>
          </w:tcPr>
          <w:p w:rsidR="006D5DB8" w:rsidRPr="004563EF" w:rsidRDefault="006D5DB8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خلال أوقات الدوام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12449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1D5EBC" w:rsidRPr="004563EF" w:rsidTr="001D5EBC">
        <w:trPr>
          <w:jc w:val="center"/>
        </w:trPr>
        <w:tc>
          <w:tcPr>
            <w:tcW w:w="5953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سنقدم نسخ احتياطي تلقائي لبيانات العميل بالبرنامج؟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1601094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3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2365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  <w:gridSpan w:val="2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مدة النسخ الاحتياطي للبيانات:</w:t>
            </w:r>
          </w:p>
          <w:p w:rsidR="001D5EBC" w:rsidRPr="006D5DB8" w:rsidRDefault="006D5DB8" w:rsidP="001D5EBC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D5DB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كل 7 ايام</w:t>
            </w:r>
          </w:p>
        </w:tc>
      </w:tr>
      <w:tr w:rsidR="001D5EBC" w:rsidRPr="004563EF" w:rsidTr="00D60942">
        <w:trPr>
          <w:jc w:val="center"/>
        </w:trPr>
        <w:tc>
          <w:tcPr>
            <w:tcW w:w="5953" w:type="dxa"/>
          </w:tcPr>
          <w:p w:rsidR="001D5EBC" w:rsidRPr="004563EF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يمكن تقديم خدمات إدارية للعميل مع البرنامج؟</w:t>
            </w:r>
          </w:p>
        </w:tc>
        <w:tc>
          <w:tcPr>
            <w:tcW w:w="1843" w:type="dxa"/>
          </w:tcPr>
          <w:p w:rsidR="001D5EBC" w:rsidRPr="004563EF" w:rsidRDefault="001D5EBC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17638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3"/>
          </w:tcPr>
          <w:p w:rsidR="001D5EBC" w:rsidRPr="004563EF" w:rsidRDefault="001D5EBC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1183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  <w:gridSpan w:val="2"/>
          </w:tcPr>
          <w:p w:rsidR="001D5EBC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الخدمات الإدارية (إن وجد):</w:t>
            </w:r>
          </w:p>
          <w:p w:rsidR="00777306" w:rsidRPr="00777306" w:rsidRDefault="006D5DB8" w:rsidP="00777306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77730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إمكانية استخراج التقارير عن أداء الموظفين وارسالها دوريا للمدراء بالشركة</w:t>
            </w:r>
          </w:p>
        </w:tc>
      </w:tr>
      <w:tr w:rsidR="001D5EBC" w:rsidRPr="004563EF" w:rsidTr="00D60942">
        <w:trPr>
          <w:jc w:val="center"/>
        </w:trPr>
        <w:tc>
          <w:tcPr>
            <w:tcW w:w="5953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البرنامج قابل للتطوير عند طلب العميل؟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570893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3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0543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  <w:gridSpan w:val="2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B61520" w:rsidRPr="004563EF" w:rsidTr="001D5EBC">
        <w:trPr>
          <w:jc w:val="center"/>
        </w:trPr>
        <w:tc>
          <w:tcPr>
            <w:tcW w:w="5953" w:type="dxa"/>
          </w:tcPr>
          <w:p w:rsidR="00B61520" w:rsidRPr="004563EF" w:rsidRDefault="00B61520" w:rsidP="00B6152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للبرنامج منافسين؟</w:t>
            </w:r>
          </w:p>
        </w:tc>
        <w:tc>
          <w:tcPr>
            <w:tcW w:w="1843" w:type="dxa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نعم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321351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B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3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5937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0E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  <w:gridSpan w:val="2"/>
          </w:tcPr>
          <w:p w:rsidR="009F1782" w:rsidRPr="004563EF" w:rsidRDefault="006D5DB8" w:rsidP="00537AB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دفاتر </w:t>
            </w:r>
            <w:r w:rsidR="00537AB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="00537AB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جاري البحث عن منافسين آخرين)</w:t>
            </w:r>
          </w:p>
        </w:tc>
      </w:tr>
      <w:tr w:rsidR="006C113D" w:rsidRPr="004563EF" w:rsidTr="003273A4">
        <w:trPr>
          <w:jc w:val="center"/>
        </w:trPr>
        <w:tc>
          <w:tcPr>
            <w:tcW w:w="5953" w:type="dxa"/>
          </w:tcPr>
          <w:p w:rsidR="006C113D" w:rsidRPr="003849EE" w:rsidRDefault="006C113D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أقل سعر لمنافس والخصائص المقدمة؟</w:t>
            </w:r>
          </w:p>
        </w:tc>
        <w:tc>
          <w:tcPr>
            <w:tcW w:w="4820" w:type="dxa"/>
            <w:gridSpan w:val="4"/>
          </w:tcPr>
          <w:p w:rsidR="006C113D" w:rsidRDefault="006C113D" w:rsidP="009F178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السعر</w:t>
            </w:r>
          </w:p>
          <w:p w:rsidR="006C113D" w:rsidRPr="006C113D" w:rsidRDefault="006C113D" w:rsidP="009F1782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970" w:type="dxa"/>
            <w:gridSpan w:val="2"/>
          </w:tcPr>
          <w:p w:rsidR="006C113D" w:rsidRDefault="006C113D" w:rsidP="006C113D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الخصائص: </w:t>
            </w:r>
          </w:p>
          <w:p w:rsidR="006C113D" w:rsidRPr="006C113D" w:rsidRDefault="006C113D" w:rsidP="006C113D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24626" w:rsidRPr="004563EF" w:rsidTr="0083220A">
        <w:trPr>
          <w:jc w:val="center"/>
        </w:trPr>
        <w:tc>
          <w:tcPr>
            <w:tcW w:w="5953" w:type="dxa"/>
          </w:tcPr>
          <w:p w:rsidR="00A24626" w:rsidRPr="003849EE" w:rsidRDefault="00A2462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أعلى سعر لمنافس والخصائص المقدمة؟</w:t>
            </w:r>
          </w:p>
        </w:tc>
        <w:tc>
          <w:tcPr>
            <w:tcW w:w="4820" w:type="dxa"/>
            <w:gridSpan w:val="4"/>
          </w:tcPr>
          <w:p w:rsidR="00A24626" w:rsidRDefault="00A24626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السعر</w:t>
            </w:r>
          </w:p>
          <w:p w:rsidR="00A24626" w:rsidRPr="004563EF" w:rsidRDefault="00A24626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0"/>
                <w:szCs w:val="20"/>
                <w:rtl/>
                <w:lang w:bidi="ar-EG"/>
              </w:rPr>
              <w:t xml:space="preserve">باقة دفاتر 5388 </w:t>
            </w:r>
            <w:r w:rsidRPr="006C113D">
              <w:rPr>
                <w:rFonts w:ascii="Janna LT" w:hAnsi="Janna LT" w:cs="Janna LT" w:hint="cs"/>
                <w:b/>
                <w:bCs/>
                <w:sz w:val="20"/>
                <w:szCs w:val="20"/>
                <w:rtl/>
                <w:lang w:bidi="ar-EG"/>
              </w:rPr>
              <w:t>ريال لعدد 100 موظف و15 مستخدم</w:t>
            </w:r>
          </w:p>
        </w:tc>
        <w:tc>
          <w:tcPr>
            <w:tcW w:w="3970" w:type="dxa"/>
            <w:gridSpan w:val="2"/>
          </w:tcPr>
          <w:p w:rsidR="00A24626" w:rsidRDefault="00A2462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الخصائ</w:t>
            </w:r>
            <w:bookmarkStart w:id="0" w:name="_GoBack"/>
            <w:bookmarkEnd w:id="0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ص:</w:t>
            </w:r>
          </w:p>
          <w:p w:rsidR="00A24626" w:rsidRPr="004563EF" w:rsidRDefault="00A2462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C113D">
              <w:rPr>
                <w:rFonts w:ascii="Janna LT" w:hAnsi="Janna LT" w:cs="Janna LT"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هو برنامج عربي بالكامل لإدارة المهام مع باقة كاملة من البرامج المحاسبية وإدارة المبيعات والمخازن</w:t>
            </w:r>
          </w:p>
        </w:tc>
      </w:tr>
      <w:tr w:rsidR="00777306" w:rsidRPr="004563EF" w:rsidTr="0083220A">
        <w:trPr>
          <w:jc w:val="center"/>
        </w:trPr>
        <w:tc>
          <w:tcPr>
            <w:tcW w:w="5953" w:type="dxa"/>
          </w:tcPr>
          <w:p w:rsidR="00777306" w:rsidRDefault="0077730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lastRenderedPageBreak/>
              <w:t xml:space="preserve">بناء على ما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سبق،،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سعر أعلى باقة مقترحة للبرنامج</w:t>
            </w:r>
          </w:p>
        </w:tc>
        <w:tc>
          <w:tcPr>
            <w:tcW w:w="4820" w:type="dxa"/>
            <w:gridSpan w:val="4"/>
          </w:tcPr>
          <w:p w:rsidR="00777306" w:rsidRDefault="00777306" w:rsidP="00777306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4000 لعدد مفتوح من الموظفين </w:t>
            </w:r>
          </w:p>
        </w:tc>
        <w:tc>
          <w:tcPr>
            <w:tcW w:w="3970" w:type="dxa"/>
            <w:gridSpan w:val="2"/>
          </w:tcPr>
          <w:p w:rsidR="00777306" w:rsidRDefault="0077730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777306">
              <w:rPr>
                <w:rFonts w:ascii="Janna LT" w:hAnsi="Janna LT" w:cs="Janna LT" w:hint="cs"/>
                <w:rtl/>
                <w:lang w:bidi="ar-EG"/>
              </w:rPr>
              <w:t>لتكون أقل من دفاتر الذي يقدم العديد من الخصائص والبرامج المحاسبية في باقته</w:t>
            </w:r>
          </w:p>
        </w:tc>
      </w:tr>
      <w:tr w:rsidR="00777306" w:rsidRPr="004563EF" w:rsidTr="0083220A">
        <w:trPr>
          <w:jc w:val="center"/>
        </w:trPr>
        <w:tc>
          <w:tcPr>
            <w:tcW w:w="5953" w:type="dxa"/>
          </w:tcPr>
          <w:p w:rsidR="00777306" w:rsidRDefault="00777306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بناء على ما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سبق،،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سعر أقل باقة مقترحة للبرنامج</w:t>
            </w:r>
          </w:p>
        </w:tc>
        <w:tc>
          <w:tcPr>
            <w:tcW w:w="4820" w:type="dxa"/>
            <w:gridSpan w:val="4"/>
          </w:tcPr>
          <w:p w:rsidR="00777306" w:rsidRDefault="00777306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3970" w:type="dxa"/>
            <w:gridSpan w:val="2"/>
          </w:tcPr>
          <w:p w:rsidR="00777306" w:rsidRPr="00777306" w:rsidRDefault="00777306" w:rsidP="00D60942">
            <w:pPr>
              <w:rPr>
                <w:rFonts w:ascii="Janna LT" w:hAnsi="Janna LT" w:cs="Janna LT"/>
                <w:rtl/>
                <w:lang w:bidi="ar-EG"/>
              </w:rPr>
            </w:pPr>
          </w:p>
        </w:tc>
      </w:tr>
    </w:tbl>
    <w:p w:rsidR="004563EF" w:rsidRDefault="004563EF" w:rsidP="00EA7713">
      <w:pPr>
        <w:rPr>
          <w:rFonts w:ascii="Janna LT" w:hAnsi="Janna LT" w:cs="Janna LT"/>
          <w:sz w:val="2"/>
          <w:szCs w:val="2"/>
          <w:rtl/>
          <w:lang w:bidi="ar-EG"/>
        </w:rPr>
      </w:pPr>
    </w:p>
    <w:p w:rsidR="008A5D48" w:rsidRDefault="008A5D48" w:rsidP="008A5D48">
      <w:pPr>
        <w:pStyle w:val="Heading1"/>
        <w:rPr>
          <w:rtl/>
          <w:lang w:bidi="ar-EG"/>
        </w:rPr>
      </w:pPr>
      <w:r>
        <w:rPr>
          <w:rFonts w:hint="eastAsia"/>
          <w:rtl/>
          <w:lang w:bidi="ar-EG"/>
        </w:rPr>
        <w:t>أسعار</w:t>
      </w:r>
      <w:r>
        <w:rPr>
          <w:rFonts w:hint="cs"/>
          <w:rtl/>
          <w:lang w:bidi="ar-EG"/>
        </w:rPr>
        <w:t xml:space="preserve"> الباقات المقترحة بناء على ما سبق</w:t>
      </w:r>
    </w:p>
    <w:tbl>
      <w:tblPr>
        <w:tblStyle w:val="TableGrid"/>
        <w:bidiVisual/>
        <w:tblW w:w="15026" w:type="dxa"/>
        <w:tblInd w:w="-393" w:type="dxa"/>
        <w:tblLook w:val="04A0" w:firstRow="1" w:lastRow="0" w:firstColumn="1" w:lastColumn="0" w:noHBand="0" w:noVBand="1"/>
      </w:tblPr>
      <w:tblGrid>
        <w:gridCol w:w="3119"/>
        <w:gridCol w:w="4394"/>
        <w:gridCol w:w="3827"/>
        <w:gridCol w:w="3686"/>
      </w:tblGrid>
      <w:tr w:rsidR="008A5D48" w:rsidRPr="00340F71" w:rsidTr="001C462E">
        <w:trPr>
          <w:trHeight w:val="443"/>
        </w:trPr>
        <w:tc>
          <w:tcPr>
            <w:tcW w:w="3119" w:type="dxa"/>
            <w:shd w:val="clear" w:color="auto" w:fill="E36C0A" w:themeFill="accent6" w:themeFillShade="BF"/>
          </w:tcPr>
          <w:p w:rsidR="008A5D48" w:rsidRPr="00340F71" w:rsidRDefault="008A5D48" w:rsidP="001C462E">
            <w:pPr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4" w:type="dxa"/>
            <w:shd w:val="clear" w:color="auto" w:fill="E36C0A" w:themeFill="accent6" w:themeFillShade="BF"/>
          </w:tcPr>
          <w:p w:rsidR="008A5D48" w:rsidRPr="00340F71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40F7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الباقة الفضية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:rsidR="008A5D48" w:rsidRPr="00340F71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40F7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الباقة الذهبية</w:t>
            </w:r>
          </w:p>
        </w:tc>
        <w:tc>
          <w:tcPr>
            <w:tcW w:w="3686" w:type="dxa"/>
            <w:shd w:val="clear" w:color="auto" w:fill="E36C0A" w:themeFill="accent6" w:themeFillShade="BF"/>
          </w:tcPr>
          <w:p w:rsidR="008A5D48" w:rsidRPr="00340F71" w:rsidRDefault="008A5D48" w:rsidP="001C462E">
            <w:pPr>
              <w:tabs>
                <w:tab w:val="center" w:pos="1860"/>
              </w:tabs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40F71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ab/>
            </w:r>
            <w:r w:rsidRPr="00340F7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الباقة </w:t>
            </w:r>
            <w:proofErr w:type="spellStart"/>
            <w:r w:rsidRPr="00340F7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البلاتينية</w:t>
            </w:r>
            <w:proofErr w:type="spellEnd"/>
          </w:p>
        </w:tc>
      </w:tr>
      <w:tr w:rsidR="008A5D48" w:rsidRPr="00B72524" w:rsidTr="001C462E">
        <w:tc>
          <w:tcPr>
            <w:tcW w:w="3119" w:type="dxa"/>
            <w:shd w:val="clear" w:color="auto" w:fill="E36C0A" w:themeFill="accent6" w:themeFillShade="BF"/>
          </w:tcPr>
          <w:p w:rsidR="008A5D48" w:rsidRPr="00B72524" w:rsidRDefault="008A5D48" w:rsidP="001C462E">
            <w:pPr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السعر 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8A5D48" w:rsidRDefault="00537ABE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..... </w:t>
            </w:r>
            <w:r w:rsidR="008A5D4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ريال سنوياً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8A5D48" w:rsidRDefault="00537ABE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..... </w:t>
            </w:r>
            <w:r w:rsidR="008A5D4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ريال سنوياً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8A5D48" w:rsidRDefault="00537ABE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4000</w:t>
            </w:r>
            <w:r w:rsidR="008A5D4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ريال سنوياً</w:t>
            </w:r>
          </w:p>
        </w:tc>
      </w:tr>
      <w:tr w:rsidR="008A5D48" w:rsidRPr="00B72524" w:rsidTr="001C462E">
        <w:tc>
          <w:tcPr>
            <w:tcW w:w="3119" w:type="dxa"/>
            <w:shd w:val="clear" w:color="auto" w:fill="E36C0A" w:themeFill="accent6" w:themeFillShade="BF"/>
          </w:tcPr>
          <w:p w:rsidR="008A5D48" w:rsidRPr="00B72524" w:rsidRDefault="008A5D48" w:rsidP="001C462E">
            <w:pPr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العدد الأقصى للمستخدمين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8A5D48" w:rsidRDefault="00537ABE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.... </w:t>
            </w:r>
            <w:r w:rsidR="008A5D4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موظفين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8A5D48" w:rsidRPr="00B72524" w:rsidRDefault="00537ABE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..... </w:t>
            </w:r>
            <w:r w:rsidR="008A5D4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موظف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8A5D48" w:rsidRPr="00B72524" w:rsidRDefault="008A5D48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أكبر من 50 موظف</w:t>
            </w:r>
          </w:p>
        </w:tc>
      </w:tr>
      <w:tr w:rsidR="008A5D48" w:rsidRPr="00B72524" w:rsidTr="001C462E">
        <w:tc>
          <w:tcPr>
            <w:tcW w:w="15026" w:type="dxa"/>
            <w:gridSpan w:val="4"/>
            <w:shd w:val="clear" w:color="auto" w:fill="E36C0A" w:themeFill="accent6" w:themeFillShade="BF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جميع الباقات تشمل</w:t>
            </w:r>
            <w:r w:rsidRPr="00D1236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8A5D48" w:rsidRPr="005A1DC6" w:rsidTr="001C462E">
        <w:tc>
          <w:tcPr>
            <w:tcW w:w="3119" w:type="dxa"/>
            <w:vMerge w:val="restart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Pr="00481963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481963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خدمات إسناد</w:t>
            </w:r>
          </w:p>
        </w:tc>
        <w:tc>
          <w:tcPr>
            <w:tcW w:w="11907" w:type="dxa"/>
            <w:gridSpan w:val="3"/>
            <w:shd w:val="clear" w:color="auto" w:fill="auto"/>
          </w:tcPr>
          <w:p w:rsidR="008A5D48" w:rsidRPr="005A1DC6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إمكانية استخراج تقارير الكترونية من البرنامج لمراقبة أداء الموظف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توفير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نسخ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احتياطي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لكافة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البيانات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بشكل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دوري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مع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الحد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الأقصى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لأمن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 </w:t>
            </w:r>
            <w:r w:rsidRPr="00C36BEE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البيانات</w:t>
            </w:r>
            <w:r w:rsidRPr="00C36BEE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التدريب على استخدام البرنامج من خلال ملفات مساعدة وفيديوهات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التدريب الحي (</w:t>
            </w:r>
            <w:r>
              <w:rPr>
                <w:rFonts w:ascii="Janna LT" w:hAnsi="Janna LT" w:cs="Janna LT"/>
                <w:sz w:val="20"/>
                <w:szCs w:val="20"/>
                <w:lang w:bidi="ar-EG"/>
              </w:rPr>
              <w:t>Live</w:t>
            </w: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) عند الطلب على استخدام البرنامج من خلال برامج شرح عن بعد (مثل تيم فيور او أي مثيل)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دعم فني متاح خلال أوقات الدوام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0F452D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الاستفادة من النسخ المطورة </w:t>
            </w:r>
            <w:r w:rsidRPr="000F452D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 xml:space="preserve">بالبرنامج </w:t>
            </w:r>
            <w:r w:rsidRPr="000F452D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 xml:space="preserve">عند </w:t>
            </w:r>
            <w:proofErr w:type="gramStart"/>
            <w:r w:rsidRPr="000F452D">
              <w:rPr>
                <w:rFonts w:ascii="Janna LT" w:hAnsi="Janna LT" w:cs="Janna LT"/>
                <w:sz w:val="20"/>
                <w:szCs w:val="20"/>
                <w:rtl/>
                <w:lang w:bidi="ar-EG"/>
              </w:rPr>
              <w:t>رغبتكم،،</w:t>
            </w:r>
            <w:proofErr w:type="gramEnd"/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 xml:space="preserve"> لان برنامجنا مرن ويتطور بتجارب شركاؤنا.</w:t>
            </w:r>
          </w:p>
        </w:tc>
      </w:tr>
      <w:tr w:rsidR="008A5D48" w:rsidRPr="005A1DC6" w:rsidTr="001C462E">
        <w:tc>
          <w:tcPr>
            <w:tcW w:w="3119" w:type="dxa"/>
            <w:vMerge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8A5D48" w:rsidRDefault="008A5D48" w:rsidP="001C462E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11907" w:type="dxa"/>
            <w:gridSpan w:val="3"/>
            <w:tcBorders>
              <w:bottom w:val="single" w:sz="24" w:space="0" w:color="E36C0A" w:themeColor="accent6" w:themeShade="BF"/>
            </w:tcBorders>
            <w:shd w:val="clear" w:color="auto" w:fill="auto"/>
          </w:tcPr>
          <w:p w:rsidR="008A5D48" w:rsidRDefault="008A5D48" w:rsidP="001C462E">
            <w:pPr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عروض خاصة للشركات الكبرى عند طلب نسخة كاملة مخصصة من البرنامج للشركة.</w:t>
            </w:r>
          </w:p>
        </w:tc>
      </w:tr>
    </w:tbl>
    <w:p w:rsidR="008A5D48" w:rsidRPr="008A5D48" w:rsidRDefault="008A5D48" w:rsidP="008A5D48">
      <w:pPr>
        <w:rPr>
          <w:rtl/>
          <w:lang w:bidi="ar-EG"/>
        </w:rPr>
      </w:pPr>
    </w:p>
    <w:sectPr w:rsidR="008A5D48" w:rsidRPr="008A5D48" w:rsidSect="007C5C11">
      <w:headerReference w:type="default" r:id="rId7"/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48" w:rsidRDefault="003C6148" w:rsidP="00D66C1F">
      <w:pPr>
        <w:spacing w:after="0" w:line="240" w:lineRule="auto"/>
      </w:pPr>
      <w:r>
        <w:separator/>
      </w:r>
    </w:p>
  </w:endnote>
  <w:endnote w:type="continuationSeparator" w:id="0">
    <w:p w:rsidR="003C6148" w:rsidRDefault="003C6148" w:rsidP="00D6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3FD8E358-9010-4E0E-8BD9-7EF86221AF05}"/>
    <w:embedBold r:id="rId2" w:fontKey="{6ABB5B5B-BA8C-4DE4-AAC5-75A961006933}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  <w:embedRegular r:id="rId3" w:subsetted="1" w:fontKey="{3068E657-B9DC-4AB7-B7A6-9EBCBCB928F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48" w:rsidRDefault="003C6148" w:rsidP="00D66C1F">
      <w:pPr>
        <w:spacing w:after="0" w:line="240" w:lineRule="auto"/>
      </w:pPr>
      <w:r>
        <w:separator/>
      </w:r>
    </w:p>
  </w:footnote>
  <w:footnote w:type="continuationSeparator" w:id="0">
    <w:p w:rsidR="003C6148" w:rsidRDefault="003C6148" w:rsidP="00D6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1F" w:rsidRDefault="00481963">
    <w:pPr>
      <w:pStyle w:val="Header"/>
      <w:rPr>
        <w:lang w:bidi="ar-EG"/>
      </w:rPr>
    </w:pPr>
    <w:r>
      <w:rPr>
        <w:rFonts w:cs="Arial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7229475</wp:posOffset>
          </wp:positionH>
          <wp:positionV relativeFrom="paragraph">
            <wp:posOffset>-316230</wp:posOffset>
          </wp:positionV>
          <wp:extent cx="1628775" cy="561975"/>
          <wp:effectExtent l="0" t="0" r="9525" b="9525"/>
          <wp:wrapNone/>
          <wp:docPr id="9" name="Picture 9" descr="E:\Maha Qvision\E- Task\اسناد لاداره المهام\لوج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aha Qvision\E- Task\اسناد لاداره المهام\لوج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E50">
      <w:rPr>
        <w:rFonts w:cs="Arial"/>
        <w:noProof/>
        <w:rtl/>
      </w:rPr>
      <w:drawing>
        <wp:anchor distT="0" distB="0" distL="114300" distR="114300" simplePos="0" relativeHeight="251658752" behindDoc="1" locked="0" layoutInCell="1" allowOverlap="1" wp14:anchorId="3D8EF527" wp14:editId="305FAE5D">
          <wp:simplePos x="0" y="0"/>
          <wp:positionH relativeFrom="column">
            <wp:posOffset>-844995</wp:posOffset>
          </wp:positionH>
          <wp:positionV relativeFrom="paragraph">
            <wp:posOffset>-459740</wp:posOffset>
          </wp:positionV>
          <wp:extent cx="2574925" cy="7524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وض فنية\Q-VISION-LOGO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C7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BC4AD7" wp14:editId="1B901211">
              <wp:simplePos x="0" y="0"/>
              <wp:positionH relativeFrom="column">
                <wp:posOffset>3095625</wp:posOffset>
              </wp:positionH>
              <wp:positionV relativeFrom="paragraph">
                <wp:posOffset>-497205</wp:posOffset>
              </wp:positionV>
              <wp:extent cx="2619375" cy="571500"/>
              <wp:effectExtent l="0" t="0" r="28575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571500"/>
                      </a:xfrm>
                      <a:prstGeom prst="roundRect">
                        <a:avLst/>
                      </a:prstGeom>
                      <a:solidFill>
                        <a:srgbClr val="B48500"/>
                      </a:solidFill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6C1F" w:rsidRPr="00C42C71" w:rsidRDefault="00234A3E" w:rsidP="00C42C71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  <w:lang w:bidi="ar-EG"/>
                            </w:rPr>
                          </w:pPr>
                          <w:r>
                            <w:rPr>
                              <w:rFonts w:ascii="Janna LT" w:hAnsi="Janna LT" w:cs="Janna LT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  <w:t>باقات إسناد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BC4AD7" id="Rounded Rectangle 4" o:spid="_x0000_s1026" style="position:absolute;left:0;text-align:left;margin-left:243.75pt;margin-top:-39.15pt;width:206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" fillcolor="#b48500" strokecolor="#1f497d [3215]">
              <v:textbox>
                <w:txbxContent>
                  <w:p w:rsidR="00D66C1F" w:rsidRPr="00C42C71" w:rsidRDefault="00234A3E" w:rsidP="00C42C71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rFonts w:ascii="Janna LT" w:hAnsi="Janna LT" w:cs="Janna LT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  <w:t>باقات إسناد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F3D"/>
    <w:multiLevelType w:val="hybridMultilevel"/>
    <w:tmpl w:val="7ABE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3C1"/>
    <w:multiLevelType w:val="hybridMultilevel"/>
    <w:tmpl w:val="9938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0F4"/>
    <w:multiLevelType w:val="hybridMultilevel"/>
    <w:tmpl w:val="D458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16D2"/>
    <w:multiLevelType w:val="hybridMultilevel"/>
    <w:tmpl w:val="E1B8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E062C"/>
    <w:multiLevelType w:val="hybridMultilevel"/>
    <w:tmpl w:val="BB322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751C3"/>
    <w:multiLevelType w:val="hybridMultilevel"/>
    <w:tmpl w:val="03F2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329D"/>
    <w:multiLevelType w:val="hybridMultilevel"/>
    <w:tmpl w:val="0276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38C"/>
    <w:multiLevelType w:val="hybridMultilevel"/>
    <w:tmpl w:val="8F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297A"/>
    <w:multiLevelType w:val="multilevel"/>
    <w:tmpl w:val="E99A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50115"/>
    <w:multiLevelType w:val="hybridMultilevel"/>
    <w:tmpl w:val="BCBAA53E"/>
    <w:lvl w:ilvl="0" w:tplc="0A1887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8064A2" w:themeColor="accent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979E6"/>
    <w:multiLevelType w:val="hybridMultilevel"/>
    <w:tmpl w:val="5FC4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30DA7"/>
    <w:multiLevelType w:val="hybridMultilevel"/>
    <w:tmpl w:val="F6C6986A"/>
    <w:lvl w:ilvl="0" w:tplc="B458025A">
      <w:start w:val="1"/>
      <w:numFmt w:val="bullet"/>
      <w:lvlText w:val="+"/>
      <w:lvlJc w:val="left"/>
      <w:pPr>
        <w:ind w:left="720" w:hanging="360"/>
      </w:pPr>
      <w:rPr>
        <w:rFonts w:ascii="Vrinda" w:hAnsi="Vrinda" w:hint="default"/>
        <w:color w:val="8064A2" w:themeColor="accent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313E3"/>
    <w:multiLevelType w:val="hybridMultilevel"/>
    <w:tmpl w:val="4524C7E2"/>
    <w:lvl w:ilvl="0" w:tplc="2D56874A">
      <w:start w:val="1"/>
      <w:numFmt w:val="bullet"/>
      <w:lvlText w:val="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77B7"/>
    <w:multiLevelType w:val="multilevel"/>
    <w:tmpl w:val="D41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C3382"/>
    <w:multiLevelType w:val="multilevel"/>
    <w:tmpl w:val="75C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A5C8A"/>
    <w:multiLevelType w:val="hybridMultilevel"/>
    <w:tmpl w:val="6D32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7"/>
    <w:rsid w:val="0000369D"/>
    <w:rsid w:val="00003FF9"/>
    <w:rsid w:val="00012C36"/>
    <w:rsid w:val="00034B45"/>
    <w:rsid w:val="000403FC"/>
    <w:rsid w:val="00056007"/>
    <w:rsid w:val="0006416E"/>
    <w:rsid w:val="00066ACA"/>
    <w:rsid w:val="00067289"/>
    <w:rsid w:val="0008150C"/>
    <w:rsid w:val="000844C5"/>
    <w:rsid w:val="00091326"/>
    <w:rsid w:val="000A2466"/>
    <w:rsid w:val="000A530A"/>
    <w:rsid w:val="000C6FEA"/>
    <w:rsid w:val="000F452D"/>
    <w:rsid w:val="000F4EB4"/>
    <w:rsid w:val="000F5216"/>
    <w:rsid w:val="00115568"/>
    <w:rsid w:val="00126497"/>
    <w:rsid w:val="00127677"/>
    <w:rsid w:val="0012791D"/>
    <w:rsid w:val="0013045C"/>
    <w:rsid w:val="00137487"/>
    <w:rsid w:val="001379F5"/>
    <w:rsid w:val="00137C20"/>
    <w:rsid w:val="00143B37"/>
    <w:rsid w:val="00153450"/>
    <w:rsid w:val="00161564"/>
    <w:rsid w:val="00176954"/>
    <w:rsid w:val="0018430D"/>
    <w:rsid w:val="0019176D"/>
    <w:rsid w:val="001B1AB2"/>
    <w:rsid w:val="001B419D"/>
    <w:rsid w:val="001B4402"/>
    <w:rsid w:val="001B5F74"/>
    <w:rsid w:val="001C2F8B"/>
    <w:rsid w:val="001D5EBC"/>
    <w:rsid w:val="001F2CAD"/>
    <w:rsid w:val="002009FC"/>
    <w:rsid w:val="0021546E"/>
    <w:rsid w:val="00223F7A"/>
    <w:rsid w:val="00230083"/>
    <w:rsid w:val="002306AC"/>
    <w:rsid w:val="002317D4"/>
    <w:rsid w:val="00234A3E"/>
    <w:rsid w:val="00234FAB"/>
    <w:rsid w:val="00256B4F"/>
    <w:rsid w:val="00257F24"/>
    <w:rsid w:val="00262519"/>
    <w:rsid w:val="00263F5F"/>
    <w:rsid w:val="002752BE"/>
    <w:rsid w:val="00285462"/>
    <w:rsid w:val="00287D4E"/>
    <w:rsid w:val="002A6E20"/>
    <w:rsid w:val="002B67E9"/>
    <w:rsid w:val="00305C22"/>
    <w:rsid w:val="00340F71"/>
    <w:rsid w:val="00344AFF"/>
    <w:rsid w:val="00361F3A"/>
    <w:rsid w:val="003659D9"/>
    <w:rsid w:val="00365A14"/>
    <w:rsid w:val="00370A79"/>
    <w:rsid w:val="00373F97"/>
    <w:rsid w:val="0038237E"/>
    <w:rsid w:val="00383FBC"/>
    <w:rsid w:val="003849EE"/>
    <w:rsid w:val="00391A6C"/>
    <w:rsid w:val="00392428"/>
    <w:rsid w:val="00393FA1"/>
    <w:rsid w:val="003C5A9D"/>
    <w:rsid w:val="003C6148"/>
    <w:rsid w:val="003D40C6"/>
    <w:rsid w:val="003D4787"/>
    <w:rsid w:val="003E3FEA"/>
    <w:rsid w:val="003F17C6"/>
    <w:rsid w:val="003F1B70"/>
    <w:rsid w:val="003F77CF"/>
    <w:rsid w:val="004115A3"/>
    <w:rsid w:val="004128BC"/>
    <w:rsid w:val="004313B3"/>
    <w:rsid w:val="00431BA3"/>
    <w:rsid w:val="00432C0A"/>
    <w:rsid w:val="004563EF"/>
    <w:rsid w:val="00466C84"/>
    <w:rsid w:val="00472906"/>
    <w:rsid w:val="00474F09"/>
    <w:rsid w:val="00476561"/>
    <w:rsid w:val="00481963"/>
    <w:rsid w:val="004A0831"/>
    <w:rsid w:val="004C20E5"/>
    <w:rsid w:val="004D27DD"/>
    <w:rsid w:val="00506030"/>
    <w:rsid w:val="00512E53"/>
    <w:rsid w:val="00515D40"/>
    <w:rsid w:val="0053416D"/>
    <w:rsid w:val="00536275"/>
    <w:rsid w:val="00537ABE"/>
    <w:rsid w:val="00540A9D"/>
    <w:rsid w:val="00542A3E"/>
    <w:rsid w:val="005463E5"/>
    <w:rsid w:val="00555B2E"/>
    <w:rsid w:val="00565040"/>
    <w:rsid w:val="005731B4"/>
    <w:rsid w:val="00574026"/>
    <w:rsid w:val="005757AE"/>
    <w:rsid w:val="005A0743"/>
    <w:rsid w:val="005A1DC6"/>
    <w:rsid w:val="005B6772"/>
    <w:rsid w:val="005C04F4"/>
    <w:rsid w:val="005E10A3"/>
    <w:rsid w:val="005E4196"/>
    <w:rsid w:val="005E65F3"/>
    <w:rsid w:val="005E7D55"/>
    <w:rsid w:val="005F2643"/>
    <w:rsid w:val="005F5B66"/>
    <w:rsid w:val="00610E50"/>
    <w:rsid w:val="006311D4"/>
    <w:rsid w:val="00637647"/>
    <w:rsid w:val="00652345"/>
    <w:rsid w:val="00654A3F"/>
    <w:rsid w:val="00697D24"/>
    <w:rsid w:val="006B2F60"/>
    <w:rsid w:val="006C113D"/>
    <w:rsid w:val="006D5DB8"/>
    <w:rsid w:val="006E05EA"/>
    <w:rsid w:val="006E12F2"/>
    <w:rsid w:val="006E22E4"/>
    <w:rsid w:val="00711379"/>
    <w:rsid w:val="00731231"/>
    <w:rsid w:val="007563FA"/>
    <w:rsid w:val="00760FF6"/>
    <w:rsid w:val="00766E58"/>
    <w:rsid w:val="00771710"/>
    <w:rsid w:val="00772C75"/>
    <w:rsid w:val="00772FFD"/>
    <w:rsid w:val="00777306"/>
    <w:rsid w:val="00783A7A"/>
    <w:rsid w:val="007A3B49"/>
    <w:rsid w:val="007A455B"/>
    <w:rsid w:val="007C3E67"/>
    <w:rsid w:val="007C5C11"/>
    <w:rsid w:val="007E5152"/>
    <w:rsid w:val="007F340D"/>
    <w:rsid w:val="00815C91"/>
    <w:rsid w:val="0081643D"/>
    <w:rsid w:val="00823E40"/>
    <w:rsid w:val="0083470D"/>
    <w:rsid w:val="008363D3"/>
    <w:rsid w:val="00836977"/>
    <w:rsid w:val="008404F7"/>
    <w:rsid w:val="0084435E"/>
    <w:rsid w:val="00856221"/>
    <w:rsid w:val="0088414D"/>
    <w:rsid w:val="008921CE"/>
    <w:rsid w:val="008A16FB"/>
    <w:rsid w:val="008A5D48"/>
    <w:rsid w:val="008B2B8A"/>
    <w:rsid w:val="008D0FEA"/>
    <w:rsid w:val="008D28F8"/>
    <w:rsid w:val="008E0017"/>
    <w:rsid w:val="008E3A39"/>
    <w:rsid w:val="008F0777"/>
    <w:rsid w:val="008F0CC7"/>
    <w:rsid w:val="009161FC"/>
    <w:rsid w:val="00922D13"/>
    <w:rsid w:val="009278BE"/>
    <w:rsid w:val="00956420"/>
    <w:rsid w:val="00994F05"/>
    <w:rsid w:val="009960D1"/>
    <w:rsid w:val="009A7D8E"/>
    <w:rsid w:val="009C16CB"/>
    <w:rsid w:val="009C322F"/>
    <w:rsid w:val="009E3BCA"/>
    <w:rsid w:val="009F1782"/>
    <w:rsid w:val="00A1503E"/>
    <w:rsid w:val="00A22C8D"/>
    <w:rsid w:val="00A24626"/>
    <w:rsid w:val="00A36644"/>
    <w:rsid w:val="00A52C9F"/>
    <w:rsid w:val="00A65193"/>
    <w:rsid w:val="00A725A7"/>
    <w:rsid w:val="00A97D08"/>
    <w:rsid w:val="00AC1B42"/>
    <w:rsid w:val="00AE3CA2"/>
    <w:rsid w:val="00B036D2"/>
    <w:rsid w:val="00B120C7"/>
    <w:rsid w:val="00B34948"/>
    <w:rsid w:val="00B36032"/>
    <w:rsid w:val="00B4012B"/>
    <w:rsid w:val="00B45DA7"/>
    <w:rsid w:val="00B61520"/>
    <w:rsid w:val="00B621AF"/>
    <w:rsid w:val="00B717B8"/>
    <w:rsid w:val="00B72524"/>
    <w:rsid w:val="00B77AC7"/>
    <w:rsid w:val="00B842F6"/>
    <w:rsid w:val="00B94381"/>
    <w:rsid w:val="00BB1CBE"/>
    <w:rsid w:val="00BB1D07"/>
    <w:rsid w:val="00C0435D"/>
    <w:rsid w:val="00C160B2"/>
    <w:rsid w:val="00C20FC1"/>
    <w:rsid w:val="00C22EDC"/>
    <w:rsid w:val="00C27981"/>
    <w:rsid w:val="00C36BEE"/>
    <w:rsid w:val="00C42C71"/>
    <w:rsid w:val="00C54035"/>
    <w:rsid w:val="00C63104"/>
    <w:rsid w:val="00C77136"/>
    <w:rsid w:val="00C92A9B"/>
    <w:rsid w:val="00CA0B04"/>
    <w:rsid w:val="00CA275F"/>
    <w:rsid w:val="00CA52E7"/>
    <w:rsid w:val="00CB76A9"/>
    <w:rsid w:val="00CC2246"/>
    <w:rsid w:val="00CC5A4E"/>
    <w:rsid w:val="00CD1B63"/>
    <w:rsid w:val="00D00574"/>
    <w:rsid w:val="00D02DAC"/>
    <w:rsid w:val="00D1236A"/>
    <w:rsid w:val="00D12B49"/>
    <w:rsid w:val="00D25643"/>
    <w:rsid w:val="00D66C1F"/>
    <w:rsid w:val="00D75C0E"/>
    <w:rsid w:val="00D7651A"/>
    <w:rsid w:val="00D83AFA"/>
    <w:rsid w:val="00D84E3A"/>
    <w:rsid w:val="00DB3665"/>
    <w:rsid w:val="00DB466D"/>
    <w:rsid w:val="00DC0BE5"/>
    <w:rsid w:val="00DD37B7"/>
    <w:rsid w:val="00DD3838"/>
    <w:rsid w:val="00E11CBB"/>
    <w:rsid w:val="00E15E7F"/>
    <w:rsid w:val="00E26EF1"/>
    <w:rsid w:val="00E337FA"/>
    <w:rsid w:val="00E33DD0"/>
    <w:rsid w:val="00E4142A"/>
    <w:rsid w:val="00E611CE"/>
    <w:rsid w:val="00E62DBB"/>
    <w:rsid w:val="00E82CE5"/>
    <w:rsid w:val="00EA7713"/>
    <w:rsid w:val="00EB4DF2"/>
    <w:rsid w:val="00EC4DF1"/>
    <w:rsid w:val="00EC5302"/>
    <w:rsid w:val="00EE6630"/>
    <w:rsid w:val="00F12B58"/>
    <w:rsid w:val="00F20D15"/>
    <w:rsid w:val="00F24932"/>
    <w:rsid w:val="00F312BA"/>
    <w:rsid w:val="00F36AD7"/>
    <w:rsid w:val="00F61553"/>
    <w:rsid w:val="00F62FB0"/>
    <w:rsid w:val="00F80C4C"/>
    <w:rsid w:val="00F80D21"/>
    <w:rsid w:val="00FA1EC0"/>
    <w:rsid w:val="00FA7751"/>
    <w:rsid w:val="00FD08F2"/>
    <w:rsid w:val="00FD340F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B23150-485D-4BA6-919A-5388F33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A5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234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3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1F"/>
  </w:style>
  <w:style w:type="paragraph" w:styleId="Footer">
    <w:name w:val="footer"/>
    <w:basedOn w:val="Normal"/>
    <w:link w:val="Foot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1F"/>
  </w:style>
  <w:style w:type="paragraph" w:styleId="BalloonText">
    <w:name w:val="Balloon Text"/>
    <w:basedOn w:val="Normal"/>
    <w:link w:val="BalloonTextChar"/>
    <w:uiPriority w:val="99"/>
    <w:semiHidden/>
    <w:unhideWhenUsed/>
    <w:rsid w:val="008E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D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ali</dc:creator>
  <cp:lastModifiedBy>menna emad</cp:lastModifiedBy>
  <cp:revision>5</cp:revision>
  <cp:lastPrinted>2017-11-05T09:45:00Z</cp:lastPrinted>
  <dcterms:created xsi:type="dcterms:W3CDTF">2017-11-05T07:55:00Z</dcterms:created>
  <dcterms:modified xsi:type="dcterms:W3CDTF">2017-11-14T11:07:00Z</dcterms:modified>
</cp:coreProperties>
</file>