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E0" w:rsidRPr="00C91C0D" w:rsidRDefault="00C91C0D" w:rsidP="00C91C0D">
      <w:pPr>
        <w:jc w:val="center"/>
        <w:rPr>
          <w:rFonts w:ascii="Janna LT" w:hAnsi="Janna LT" w:cs="Janna LT"/>
          <w:b/>
          <w:bCs/>
          <w:sz w:val="28"/>
          <w:szCs w:val="28"/>
          <w:rtl/>
          <w:lang w:bidi="ar-EG"/>
        </w:rPr>
      </w:pPr>
      <w:r w:rsidRPr="00C91C0D">
        <w:rPr>
          <w:rFonts w:ascii="Janna LT" w:hAnsi="Janna LT" w:cs="Janna LT" w:hint="cs"/>
          <w:b/>
          <w:bCs/>
          <w:sz w:val="28"/>
          <w:szCs w:val="28"/>
          <w:rtl/>
          <w:lang w:bidi="ar-EG"/>
        </w:rPr>
        <w:t xml:space="preserve">الاختلافات </w:t>
      </w:r>
      <w:r w:rsidR="00791170" w:rsidRPr="00C91C0D">
        <w:rPr>
          <w:rFonts w:ascii="Janna LT" w:hAnsi="Janna LT" w:cs="Janna LT" w:hint="cs"/>
          <w:b/>
          <w:bCs/>
          <w:sz w:val="28"/>
          <w:szCs w:val="28"/>
          <w:rtl/>
          <w:lang w:bidi="ar-EG"/>
        </w:rPr>
        <w:t>الموجودة</w:t>
      </w:r>
      <w:r w:rsidRPr="00C91C0D">
        <w:rPr>
          <w:rFonts w:ascii="Janna LT" w:hAnsi="Janna LT" w:cs="Janna LT" w:hint="cs"/>
          <w:b/>
          <w:bCs/>
          <w:sz w:val="28"/>
          <w:szCs w:val="28"/>
          <w:rtl/>
          <w:lang w:bidi="ar-EG"/>
        </w:rPr>
        <w:t xml:space="preserve"> في مذكرة التكامل</w:t>
      </w:r>
    </w:p>
    <w:tbl>
      <w:tblPr>
        <w:tblStyle w:val="TableGrid"/>
        <w:bidiVisual/>
        <w:tblW w:w="16302" w:type="dxa"/>
        <w:tblInd w:w="-1102" w:type="dxa"/>
        <w:tblLook w:val="04A0" w:firstRow="1" w:lastRow="0" w:firstColumn="1" w:lastColumn="0" w:noHBand="0" w:noVBand="1"/>
      </w:tblPr>
      <w:tblGrid>
        <w:gridCol w:w="3119"/>
        <w:gridCol w:w="7087"/>
        <w:gridCol w:w="6096"/>
      </w:tblGrid>
      <w:tr w:rsidR="00BC1171" w:rsidRPr="004347EF" w:rsidTr="001B7475">
        <w:tc>
          <w:tcPr>
            <w:tcW w:w="3119" w:type="dxa"/>
            <w:shd w:val="clear" w:color="auto" w:fill="C4BC96" w:themeFill="background2" w:themeFillShade="BF"/>
          </w:tcPr>
          <w:p w:rsidR="00BC1171" w:rsidRPr="001B7475" w:rsidRDefault="00BC1171" w:rsidP="001B7475">
            <w:pPr>
              <w:jc w:val="center"/>
              <w:rPr>
                <w:rFonts w:ascii="Janna LT" w:hAnsi="Janna LT" w:cs="Janna LT"/>
                <w:b/>
                <w:bCs/>
                <w:sz w:val="24"/>
                <w:szCs w:val="24"/>
                <w:rtl/>
                <w:lang w:bidi="ar-EG"/>
              </w:rPr>
            </w:pPr>
            <w:r w:rsidRPr="001B7475">
              <w:rPr>
                <w:rFonts w:ascii="Janna LT" w:hAnsi="Janna LT" w:cs="Janna LT"/>
                <w:b/>
                <w:bCs/>
                <w:sz w:val="24"/>
                <w:szCs w:val="24"/>
                <w:rtl/>
                <w:lang w:bidi="ar-EG"/>
              </w:rPr>
              <w:t>مكانها في المذكرة</w:t>
            </w:r>
          </w:p>
        </w:tc>
        <w:tc>
          <w:tcPr>
            <w:tcW w:w="7087" w:type="dxa"/>
            <w:shd w:val="clear" w:color="auto" w:fill="C4BC96" w:themeFill="background2" w:themeFillShade="BF"/>
          </w:tcPr>
          <w:p w:rsidR="00BC1171" w:rsidRPr="001B7475" w:rsidRDefault="002110E6" w:rsidP="001B7475">
            <w:pPr>
              <w:jc w:val="center"/>
              <w:rPr>
                <w:rFonts w:ascii="Janna LT" w:hAnsi="Janna LT" w:cs="Janna LT"/>
                <w:b/>
                <w:bCs/>
                <w:sz w:val="24"/>
                <w:szCs w:val="24"/>
                <w:rtl/>
                <w:lang w:bidi="ar-EG"/>
              </w:rPr>
            </w:pPr>
            <w:proofErr w:type="gramStart"/>
            <w:r w:rsidRPr="001B7475">
              <w:rPr>
                <w:rFonts w:ascii="Janna LT" w:hAnsi="Janna LT" w:cs="Janna LT"/>
                <w:b/>
                <w:bCs/>
                <w:sz w:val="24"/>
                <w:szCs w:val="24"/>
                <w:rtl/>
                <w:lang w:bidi="ar-EG"/>
              </w:rPr>
              <w:t>مذكرة</w:t>
            </w:r>
            <w:proofErr w:type="gramEnd"/>
            <w:r w:rsidRPr="001B7475">
              <w:rPr>
                <w:rFonts w:ascii="Janna LT" w:hAnsi="Janna LT" w:cs="Janna LT"/>
                <w:b/>
                <w:bCs/>
                <w:sz w:val="24"/>
                <w:szCs w:val="24"/>
                <w:rtl/>
                <w:lang w:bidi="ar-EG"/>
              </w:rPr>
              <w:t xml:space="preserve"> تفاهم 2017</w:t>
            </w:r>
          </w:p>
        </w:tc>
        <w:tc>
          <w:tcPr>
            <w:tcW w:w="6096" w:type="dxa"/>
            <w:shd w:val="clear" w:color="auto" w:fill="C4BC96" w:themeFill="background2" w:themeFillShade="BF"/>
          </w:tcPr>
          <w:p w:rsidR="00BC1171" w:rsidRPr="001B7475" w:rsidRDefault="002110E6" w:rsidP="001B7475">
            <w:pPr>
              <w:jc w:val="center"/>
              <w:rPr>
                <w:rFonts w:ascii="Janna LT" w:hAnsi="Janna LT" w:cs="Janna LT"/>
                <w:b/>
                <w:bCs/>
                <w:sz w:val="24"/>
                <w:szCs w:val="24"/>
                <w:rtl/>
                <w:lang w:bidi="ar-EG"/>
              </w:rPr>
            </w:pPr>
            <w:proofErr w:type="gramStart"/>
            <w:r w:rsidRPr="001B7475">
              <w:rPr>
                <w:rFonts w:ascii="Janna LT" w:hAnsi="Janna LT" w:cs="Janna LT"/>
                <w:b/>
                <w:bCs/>
                <w:sz w:val="24"/>
                <w:szCs w:val="24"/>
                <w:rtl/>
                <w:lang w:bidi="ar-EG"/>
              </w:rPr>
              <w:t>مذكرة</w:t>
            </w:r>
            <w:proofErr w:type="gramEnd"/>
            <w:r w:rsidRPr="001B7475">
              <w:rPr>
                <w:rFonts w:ascii="Janna LT" w:hAnsi="Janna LT" w:cs="Janna LT"/>
                <w:b/>
                <w:bCs/>
                <w:sz w:val="24"/>
                <w:szCs w:val="24"/>
                <w:rtl/>
                <w:lang w:bidi="ar-EG"/>
              </w:rPr>
              <w:t xml:space="preserve"> تفاهم 2018</w:t>
            </w:r>
          </w:p>
        </w:tc>
      </w:tr>
      <w:tr w:rsidR="00BC1171" w:rsidRPr="004347EF" w:rsidTr="00C51273">
        <w:tc>
          <w:tcPr>
            <w:tcW w:w="3119" w:type="dxa"/>
          </w:tcPr>
          <w:p w:rsidR="00BC1171" w:rsidRPr="004347EF" w:rsidRDefault="00BC1171">
            <w:pPr>
              <w:rPr>
                <w:rFonts w:ascii="Janna LT" w:hAnsi="Janna LT" w:cs="Janna LT"/>
                <w:sz w:val="24"/>
                <w:szCs w:val="24"/>
                <w:rtl/>
                <w:lang w:bidi="ar-EG"/>
              </w:rPr>
            </w:pPr>
            <w:r w:rsidRPr="004347EF">
              <w:rPr>
                <w:rFonts w:ascii="Janna LT" w:hAnsi="Janna LT" w:cs="Janna LT"/>
                <w:sz w:val="24"/>
                <w:szCs w:val="24"/>
                <w:rtl/>
                <w:lang w:bidi="ar-EG"/>
              </w:rPr>
              <w:t>تمهيد</w:t>
            </w:r>
          </w:p>
        </w:tc>
        <w:tc>
          <w:tcPr>
            <w:tcW w:w="7087" w:type="dxa"/>
          </w:tcPr>
          <w:p w:rsidR="00BC1171" w:rsidRPr="004347EF" w:rsidRDefault="00BC1171">
            <w:pPr>
              <w:rPr>
                <w:rFonts w:ascii="Janna LT" w:hAnsi="Janna LT" w:cs="Janna LT"/>
                <w:sz w:val="24"/>
                <w:szCs w:val="24"/>
                <w:rtl/>
                <w:lang w:bidi="ar-EG"/>
              </w:rPr>
            </w:pPr>
            <w:r w:rsidRPr="004347EF">
              <w:rPr>
                <w:rFonts w:ascii="Janna LT" w:hAnsi="Janna LT" w:cs="Janna LT"/>
                <w:sz w:val="24"/>
                <w:szCs w:val="24"/>
                <w:rtl/>
                <w:lang w:bidi="ar-EG"/>
              </w:rPr>
              <w:t>شارع العليا العام العقارية بلازا البرج الجنوبي الدور الخامس،، ويمثلها الدكتور خالد بن عبد العزيز بصفته الرئيس التنفيذي</w:t>
            </w:r>
          </w:p>
        </w:tc>
        <w:tc>
          <w:tcPr>
            <w:tcW w:w="6096" w:type="dxa"/>
          </w:tcPr>
          <w:p w:rsidR="00BC1171" w:rsidRPr="004347EF" w:rsidRDefault="00BC1171">
            <w:pPr>
              <w:rPr>
                <w:rFonts w:ascii="Janna LT" w:hAnsi="Janna LT" w:cs="Janna LT"/>
                <w:sz w:val="24"/>
                <w:szCs w:val="24"/>
                <w:rtl/>
                <w:lang w:bidi="ar-EG"/>
              </w:rPr>
            </w:pPr>
            <w:r w:rsidRPr="004347EF">
              <w:rPr>
                <w:rFonts w:ascii="Janna LT" w:hAnsi="Janna LT" w:cs="Janna LT"/>
                <w:sz w:val="24"/>
                <w:szCs w:val="24"/>
                <w:rtl/>
                <w:lang w:bidi="ar-EG"/>
              </w:rPr>
              <w:t>حي الشهداء الدائري الشرقي واحده غرناطة ويمثلها الرئيس التنفيذي للشركة/ أحمد بن عبد الجبار الهماني</w:t>
            </w:r>
          </w:p>
        </w:tc>
      </w:tr>
      <w:tr w:rsidR="00747B66" w:rsidRPr="004347EF" w:rsidTr="00C51273">
        <w:tc>
          <w:tcPr>
            <w:tcW w:w="3119" w:type="dxa"/>
          </w:tcPr>
          <w:p w:rsidR="00747B66" w:rsidRPr="004347EF" w:rsidRDefault="00747B66">
            <w:pPr>
              <w:rPr>
                <w:rFonts w:ascii="Janna LT" w:hAnsi="Janna LT" w:cs="Janna LT"/>
                <w:sz w:val="24"/>
                <w:szCs w:val="24"/>
                <w:rtl/>
                <w:lang w:bidi="ar-EG"/>
              </w:rPr>
            </w:pPr>
            <w:proofErr w:type="gramStart"/>
            <w:r w:rsidRPr="004347EF">
              <w:rPr>
                <w:rFonts w:ascii="Janna LT" w:hAnsi="Janna LT" w:cs="Janna LT"/>
                <w:sz w:val="24"/>
                <w:szCs w:val="24"/>
                <w:rtl/>
                <w:lang w:bidi="ar-EG"/>
              </w:rPr>
              <w:t>البند</w:t>
            </w:r>
            <w:proofErr w:type="gramEnd"/>
            <w:r w:rsidRPr="004347EF">
              <w:rPr>
                <w:rFonts w:ascii="Janna LT" w:hAnsi="Janna LT" w:cs="Janna LT"/>
                <w:sz w:val="24"/>
                <w:szCs w:val="24"/>
                <w:rtl/>
                <w:lang w:bidi="ar-EG"/>
              </w:rPr>
              <w:t xml:space="preserve"> </w:t>
            </w:r>
            <w:r w:rsidR="000D2D86" w:rsidRPr="004347EF">
              <w:rPr>
                <w:rFonts w:ascii="Janna LT" w:hAnsi="Janna LT" w:cs="Janna LT" w:hint="cs"/>
                <w:sz w:val="24"/>
                <w:szCs w:val="24"/>
                <w:rtl/>
                <w:lang w:bidi="ar-EG"/>
              </w:rPr>
              <w:t>الثاني "غرض</w:t>
            </w:r>
            <w:r w:rsidRPr="004347EF">
              <w:rPr>
                <w:rFonts w:ascii="Janna LT" w:hAnsi="Janna LT" w:cs="Janna LT"/>
                <w:sz w:val="24"/>
                <w:szCs w:val="24"/>
                <w:rtl/>
                <w:lang w:bidi="ar-EG"/>
              </w:rPr>
              <w:t xml:space="preserve"> التفاهم</w:t>
            </w:r>
            <w:r w:rsidR="00E44BD0">
              <w:rPr>
                <w:rFonts w:ascii="Janna LT" w:hAnsi="Janna LT" w:cs="Janna LT" w:hint="cs"/>
                <w:sz w:val="24"/>
                <w:szCs w:val="24"/>
                <w:rtl/>
                <w:lang w:bidi="ar-EG"/>
              </w:rPr>
              <w:t xml:space="preserve"> </w:t>
            </w:r>
            <w:r w:rsidRPr="004347EF">
              <w:rPr>
                <w:rFonts w:ascii="Janna LT" w:hAnsi="Janna LT" w:cs="Janna LT"/>
                <w:sz w:val="24"/>
                <w:szCs w:val="24"/>
                <w:rtl/>
                <w:lang w:bidi="ar-EG"/>
              </w:rPr>
              <w:t>"</w:t>
            </w:r>
          </w:p>
        </w:tc>
        <w:tc>
          <w:tcPr>
            <w:tcW w:w="7087" w:type="dxa"/>
          </w:tcPr>
          <w:p w:rsidR="00747B66" w:rsidRPr="004347EF" w:rsidRDefault="00747B66">
            <w:pPr>
              <w:rPr>
                <w:rFonts w:ascii="Janna LT" w:hAnsi="Janna LT" w:cs="Janna LT"/>
                <w:sz w:val="24"/>
                <w:szCs w:val="24"/>
                <w:rtl/>
                <w:lang w:bidi="ar-EG"/>
              </w:rPr>
            </w:pPr>
            <w:r w:rsidRPr="004347EF">
              <w:rPr>
                <w:rFonts w:ascii="Janna LT" w:hAnsi="Janna LT" w:cs="Janna LT"/>
                <w:sz w:val="24"/>
                <w:szCs w:val="24"/>
                <w:rtl/>
                <w:lang w:bidi="ar-EG"/>
              </w:rPr>
              <w:t>في حال نجاح المشروع التجريبي موضوع هذه المذكرة فيجوز للطرفين الاتفاق على عقد مستقل للتشغيل الفعلي يتم التفاهم في حينه علي شروطه واحكامه وقيمته ولا</w:t>
            </w:r>
            <w:r w:rsidR="000D2D86">
              <w:rPr>
                <w:rFonts w:ascii="Janna LT" w:hAnsi="Janna LT" w:cs="Janna LT" w:hint="cs"/>
                <w:sz w:val="24"/>
                <w:szCs w:val="24"/>
                <w:rtl/>
                <w:lang w:bidi="ar-EG"/>
              </w:rPr>
              <w:t xml:space="preserve"> </w:t>
            </w:r>
            <w:r w:rsidRPr="004347EF">
              <w:rPr>
                <w:rFonts w:ascii="Janna LT" w:hAnsi="Janna LT" w:cs="Janna LT"/>
                <w:sz w:val="24"/>
                <w:szCs w:val="24"/>
                <w:rtl/>
                <w:lang w:bidi="ar-EG"/>
              </w:rPr>
              <w:t xml:space="preserve">تمثل هذه </w:t>
            </w:r>
            <w:r w:rsidR="000D2D86" w:rsidRPr="004347EF">
              <w:rPr>
                <w:rFonts w:ascii="Janna LT" w:hAnsi="Janna LT" w:cs="Janna LT" w:hint="cs"/>
                <w:sz w:val="24"/>
                <w:szCs w:val="24"/>
                <w:rtl/>
                <w:lang w:bidi="ar-EG"/>
              </w:rPr>
              <w:t>المذكرة</w:t>
            </w:r>
            <w:r w:rsidRPr="004347EF">
              <w:rPr>
                <w:rFonts w:ascii="Janna LT" w:hAnsi="Janna LT" w:cs="Janna LT"/>
                <w:sz w:val="24"/>
                <w:szCs w:val="24"/>
                <w:rtl/>
                <w:lang w:bidi="ar-EG"/>
              </w:rPr>
              <w:t xml:space="preserve"> التزاما من اي الطرفين بالدخول في ذلك العقد ولا بأي من تفاصيله.</w:t>
            </w:r>
          </w:p>
          <w:p w:rsidR="00747B66" w:rsidRPr="004347EF" w:rsidRDefault="00747B66" w:rsidP="00FC4FC6">
            <w:pPr>
              <w:rPr>
                <w:rFonts w:ascii="Janna LT" w:hAnsi="Janna LT" w:cs="Janna LT"/>
                <w:sz w:val="24"/>
                <w:szCs w:val="24"/>
                <w:rtl/>
                <w:lang w:bidi="ar-EG"/>
              </w:rPr>
            </w:pPr>
            <w:r w:rsidRPr="004347EF">
              <w:rPr>
                <w:rFonts w:ascii="Janna LT" w:hAnsi="Janna LT" w:cs="Janna LT"/>
                <w:sz w:val="24"/>
                <w:szCs w:val="24"/>
                <w:rtl/>
                <w:lang w:bidi="ar-EG"/>
              </w:rPr>
              <w:t xml:space="preserve">هذه </w:t>
            </w:r>
            <w:r w:rsidR="000D2D86" w:rsidRPr="004347EF">
              <w:rPr>
                <w:rFonts w:ascii="Janna LT" w:hAnsi="Janna LT" w:cs="Janna LT" w:hint="cs"/>
                <w:sz w:val="24"/>
                <w:szCs w:val="24"/>
                <w:rtl/>
                <w:lang w:bidi="ar-EG"/>
              </w:rPr>
              <w:t>المذكرة</w:t>
            </w:r>
            <w:r w:rsidRPr="004347EF">
              <w:rPr>
                <w:rFonts w:ascii="Janna LT" w:hAnsi="Janna LT" w:cs="Janna LT"/>
                <w:sz w:val="24"/>
                <w:szCs w:val="24"/>
                <w:rtl/>
                <w:lang w:bidi="ar-EG"/>
              </w:rPr>
              <w:t xml:space="preserve"> غير ملزمة </w:t>
            </w:r>
            <w:r w:rsidR="00FC4FC6" w:rsidRPr="004347EF">
              <w:rPr>
                <w:rFonts w:ascii="Janna LT" w:hAnsi="Janna LT" w:cs="Janna LT"/>
                <w:sz w:val="24"/>
                <w:szCs w:val="24"/>
                <w:rtl/>
                <w:lang w:bidi="ar-EG"/>
              </w:rPr>
              <w:t>للطرفين باستثناء البنود 5-3،6،7،</w:t>
            </w:r>
            <w:r w:rsidRPr="004347EF">
              <w:rPr>
                <w:rFonts w:ascii="Janna LT" w:hAnsi="Janna LT" w:cs="Janna LT"/>
                <w:sz w:val="24"/>
                <w:szCs w:val="24"/>
                <w:rtl/>
                <w:lang w:bidi="ar-EG"/>
              </w:rPr>
              <w:t xml:space="preserve"> </w:t>
            </w:r>
            <w:r w:rsidR="00FC4FC6" w:rsidRPr="004347EF">
              <w:rPr>
                <w:rFonts w:ascii="Janna LT" w:hAnsi="Janna LT" w:cs="Janna LT"/>
                <w:sz w:val="24"/>
                <w:szCs w:val="24"/>
                <w:rtl/>
                <w:lang w:bidi="ar-EG"/>
              </w:rPr>
              <w:t>8-3،8-4-8-7 حيث اتفق الطرفان علي كونها ملزمة وواجبة التنفيذ حتي بعد انتهاء مده المذكرة او انهائها.</w:t>
            </w:r>
          </w:p>
        </w:tc>
        <w:tc>
          <w:tcPr>
            <w:tcW w:w="6096" w:type="dxa"/>
          </w:tcPr>
          <w:p w:rsidR="00747B66" w:rsidRPr="004347EF" w:rsidRDefault="00FC4FC6">
            <w:pPr>
              <w:rPr>
                <w:rFonts w:ascii="Janna LT" w:hAnsi="Janna LT" w:cs="Janna LT"/>
                <w:sz w:val="24"/>
                <w:szCs w:val="24"/>
                <w:rtl/>
                <w:lang w:bidi="ar-EG"/>
              </w:rPr>
            </w:pPr>
            <w:r w:rsidRPr="004347EF">
              <w:rPr>
                <w:rFonts w:ascii="Janna LT" w:hAnsi="Janna LT" w:cs="Janna LT"/>
                <w:sz w:val="24"/>
                <w:szCs w:val="24"/>
                <w:rtl/>
                <w:lang w:bidi="ar-EG"/>
              </w:rPr>
              <w:t>غير موجود هذا البندين</w:t>
            </w:r>
          </w:p>
        </w:tc>
      </w:tr>
      <w:tr w:rsidR="008D635D" w:rsidRPr="004347EF" w:rsidTr="00C51273">
        <w:tc>
          <w:tcPr>
            <w:tcW w:w="3119" w:type="dxa"/>
          </w:tcPr>
          <w:p w:rsidR="008D635D" w:rsidRPr="004347EF" w:rsidRDefault="0049065D" w:rsidP="005E5587">
            <w:pPr>
              <w:rPr>
                <w:rFonts w:ascii="Janna LT" w:hAnsi="Janna LT" w:cs="Janna LT"/>
                <w:sz w:val="24"/>
                <w:szCs w:val="24"/>
                <w:rtl/>
                <w:lang w:bidi="ar-EG"/>
              </w:rPr>
            </w:pPr>
            <w:r>
              <w:rPr>
                <w:rFonts w:ascii="Janna LT" w:hAnsi="Janna LT" w:cs="Janna LT" w:hint="cs"/>
                <w:sz w:val="24"/>
                <w:szCs w:val="24"/>
                <w:rtl/>
                <w:lang w:bidi="ar-EG"/>
              </w:rPr>
              <w:t>البند الثالث: مهام الطرف الاول</w:t>
            </w:r>
          </w:p>
        </w:tc>
        <w:tc>
          <w:tcPr>
            <w:tcW w:w="7087" w:type="dxa"/>
          </w:tcPr>
          <w:p w:rsidR="008D635D" w:rsidRDefault="0049065D">
            <w:pPr>
              <w:rPr>
                <w:rFonts w:ascii="Janna LT" w:hAnsi="Janna LT" w:cs="Janna LT"/>
                <w:sz w:val="24"/>
                <w:szCs w:val="24"/>
                <w:rtl/>
                <w:lang w:bidi="ar-EG"/>
              </w:rPr>
            </w:pPr>
            <w:r>
              <w:rPr>
                <w:rFonts w:ascii="Janna LT" w:hAnsi="Janna LT" w:cs="Janna LT" w:hint="cs"/>
                <w:sz w:val="24"/>
                <w:szCs w:val="24"/>
                <w:rtl/>
                <w:lang w:bidi="ar-EG"/>
              </w:rPr>
              <w:t xml:space="preserve">التنسيق مع الجهات </w:t>
            </w:r>
            <w:proofErr w:type="gramStart"/>
            <w:r>
              <w:rPr>
                <w:rFonts w:ascii="Janna LT" w:hAnsi="Janna LT" w:cs="Janna LT" w:hint="cs"/>
                <w:sz w:val="24"/>
                <w:szCs w:val="24"/>
                <w:rtl/>
                <w:lang w:bidi="ar-EG"/>
              </w:rPr>
              <w:t>الحكومية  ذات</w:t>
            </w:r>
            <w:proofErr w:type="gramEnd"/>
            <w:r>
              <w:rPr>
                <w:rFonts w:ascii="Janna LT" w:hAnsi="Janna LT" w:cs="Janna LT" w:hint="cs"/>
                <w:sz w:val="24"/>
                <w:szCs w:val="24"/>
                <w:rtl/>
                <w:lang w:bidi="ar-EG"/>
              </w:rPr>
              <w:t xml:space="preserve"> العلاقة من أجل:</w:t>
            </w:r>
          </w:p>
          <w:p w:rsidR="0049065D" w:rsidRDefault="0049065D" w:rsidP="0049065D">
            <w:pPr>
              <w:pStyle w:val="ListParagraph"/>
              <w:numPr>
                <w:ilvl w:val="0"/>
                <w:numId w:val="1"/>
              </w:numPr>
              <w:rPr>
                <w:rFonts w:ascii="Janna LT" w:hAnsi="Janna LT" w:cs="Janna LT"/>
                <w:sz w:val="24"/>
                <w:szCs w:val="24"/>
                <w:lang w:bidi="ar-EG"/>
              </w:rPr>
            </w:pPr>
            <w:r>
              <w:rPr>
                <w:rFonts w:ascii="Janna LT" w:hAnsi="Janna LT" w:cs="Janna LT" w:hint="cs"/>
                <w:sz w:val="24"/>
                <w:szCs w:val="24"/>
                <w:rtl/>
                <w:lang w:bidi="ar-EG"/>
              </w:rPr>
              <w:t xml:space="preserve">اصدار التشريعات والانظمة الخاصة بتنظيم العمل عن بعد </w:t>
            </w:r>
          </w:p>
          <w:p w:rsidR="0049065D" w:rsidRDefault="0049065D" w:rsidP="0049065D">
            <w:pPr>
              <w:pStyle w:val="ListParagraph"/>
              <w:numPr>
                <w:ilvl w:val="0"/>
                <w:numId w:val="1"/>
              </w:numPr>
              <w:rPr>
                <w:rFonts w:ascii="Janna LT" w:hAnsi="Janna LT" w:cs="Janna LT"/>
                <w:sz w:val="24"/>
                <w:szCs w:val="24"/>
                <w:lang w:bidi="ar-EG"/>
              </w:rPr>
            </w:pPr>
            <w:r>
              <w:rPr>
                <w:rFonts w:ascii="Janna LT" w:hAnsi="Janna LT" w:cs="Janna LT" w:hint="cs"/>
                <w:sz w:val="24"/>
                <w:szCs w:val="24"/>
                <w:rtl/>
                <w:lang w:bidi="ar-EG"/>
              </w:rPr>
              <w:t xml:space="preserve">احتساب العاملين عن بعد ضمن نسبة السعودة </w:t>
            </w:r>
          </w:p>
          <w:p w:rsidR="0049065D" w:rsidRDefault="0049065D" w:rsidP="0049065D">
            <w:pPr>
              <w:pStyle w:val="ListParagraph"/>
              <w:numPr>
                <w:ilvl w:val="0"/>
                <w:numId w:val="1"/>
              </w:numPr>
              <w:rPr>
                <w:rFonts w:ascii="Janna LT" w:hAnsi="Janna LT" w:cs="Janna LT"/>
                <w:sz w:val="24"/>
                <w:szCs w:val="24"/>
                <w:lang w:bidi="ar-EG"/>
              </w:rPr>
            </w:pPr>
            <w:r>
              <w:rPr>
                <w:rFonts w:ascii="Janna LT" w:hAnsi="Janna LT" w:cs="Janna LT" w:hint="cs"/>
                <w:sz w:val="24"/>
                <w:szCs w:val="24"/>
                <w:rtl/>
                <w:lang w:bidi="ar-EG"/>
              </w:rPr>
              <w:t xml:space="preserve">اضافه العاملين عن بعد في نظام التأمينات الاجتماعية </w:t>
            </w:r>
          </w:p>
          <w:p w:rsidR="0049065D" w:rsidRPr="0049065D" w:rsidRDefault="0049065D" w:rsidP="0049065D">
            <w:pPr>
              <w:pStyle w:val="ListParagraph"/>
              <w:numPr>
                <w:ilvl w:val="0"/>
                <w:numId w:val="1"/>
              </w:numPr>
              <w:rPr>
                <w:rFonts w:ascii="Janna LT" w:hAnsi="Janna LT" w:cs="Janna LT"/>
                <w:sz w:val="24"/>
                <w:szCs w:val="24"/>
                <w:rtl/>
                <w:lang w:bidi="ar-EG"/>
              </w:rPr>
            </w:pPr>
            <w:r>
              <w:rPr>
                <w:rFonts w:ascii="Janna LT" w:hAnsi="Janna LT" w:cs="Janna LT" w:hint="cs"/>
                <w:sz w:val="24"/>
                <w:szCs w:val="24"/>
                <w:rtl/>
                <w:lang w:bidi="ar-EG"/>
              </w:rPr>
              <w:t xml:space="preserve">دعم </w:t>
            </w:r>
            <w:proofErr w:type="gramStart"/>
            <w:r>
              <w:rPr>
                <w:rFonts w:ascii="Janna LT" w:hAnsi="Janna LT" w:cs="Janna LT" w:hint="cs"/>
                <w:sz w:val="24"/>
                <w:szCs w:val="24"/>
                <w:rtl/>
                <w:lang w:bidi="ar-EG"/>
              </w:rPr>
              <w:t>العاملين</w:t>
            </w:r>
            <w:proofErr w:type="gramEnd"/>
            <w:r>
              <w:rPr>
                <w:rFonts w:ascii="Janna LT" w:hAnsi="Janna LT" w:cs="Janna LT" w:hint="cs"/>
                <w:sz w:val="24"/>
                <w:szCs w:val="24"/>
                <w:rtl/>
                <w:lang w:bidi="ar-EG"/>
              </w:rPr>
              <w:t xml:space="preserve"> عن بعد في برنامج صندوق الموارد البشرية</w:t>
            </w:r>
          </w:p>
        </w:tc>
        <w:tc>
          <w:tcPr>
            <w:tcW w:w="6096" w:type="dxa"/>
          </w:tcPr>
          <w:p w:rsidR="008D635D" w:rsidRPr="004347EF" w:rsidRDefault="00356C8F">
            <w:pPr>
              <w:rPr>
                <w:rFonts w:ascii="Janna LT" w:hAnsi="Janna LT" w:cs="Janna LT"/>
                <w:sz w:val="24"/>
                <w:szCs w:val="24"/>
                <w:rtl/>
                <w:lang w:bidi="ar-EG"/>
              </w:rPr>
            </w:pPr>
            <w:r>
              <w:rPr>
                <w:rFonts w:ascii="Janna LT" w:hAnsi="Janna LT" w:cs="Janna LT" w:hint="cs"/>
                <w:sz w:val="24"/>
                <w:szCs w:val="24"/>
                <w:rtl/>
                <w:lang w:bidi="ar-EG"/>
              </w:rPr>
              <w:t>غير موجوده هذه النقطة (علي الرغم من ان الوزارة هي الخاصة بإصدار التشريعات والانظمة الخاصة بتنظيم العمل عن بعد وهي التي تقوم باحتساب العاملين عن بعد ضمن نسبة السعودة).</w:t>
            </w:r>
            <w:bookmarkStart w:id="0" w:name="_GoBack"/>
            <w:bookmarkEnd w:id="0"/>
          </w:p>
        </w:tc>
      </w:tr>
      <w:tr w:rsidR="00BC1171" w:rsidRPr="004347EF" w:rsidTr="00C91C0D">
        <w:trPr>
          <w:trHeight w:val="410"/>
        </w:trPr>
        <w:tc>
          <w:tcPr>
            <w:tcW w:w="3119" w:type="dxa"/>
          </w:tcPr>
          <w:p w:rsidR="00BC1171" w:rsidRPr="004347EF" w:rsidRDefault="00BC1171">
            <w:pPr>
              <w:rPr>
                <w:rFonts w:ascii="Janna LT" w:hAnsi="Janna LT" w:cs="Janna LT"/>
                <w:sz w:val="24"/>
                <w:szCs w:val="24"/>
                <w:rtl/>
                <w:lang w:bidi="ar-EG"/>
              </w:rPr>
            </w:pPr>
            <w:proofErr w:type="gramStart"/>
            <w:r w:rsidRPr="004347EF">
              <w:rPr>
                <w:rFonts w:ascii="Janna LT" w:hAnsi="Janna LT" w:cs="Janna LT"/>
                <w:sz w:val="24"/>
                <w:szCs w:val="24"/>
                <w:rtl/>
                <w:lang w:bidi="ar-EG"/>
              </w:rPr>
              <w:t>البند</w:t>
            </w:r>
            <w:proofErr w:type="gramEnd"/>
            <w:r w:rsidRPr="004347EF">
              <w:rPr>
                <w:rFonts w:ascii="Janna LT" w:hAnsi="Janna LT" w:cs="Janna LT"/>
                <w:sz w:val="24"/>
                <w:szCs w:val="24"/>
                <w:rtl/>
                <w:lang w:bidi="ar-EG"/>
              </w:rPr>
              <w:t xml:space="preserve"> </w:t>
            </w:r>
            <w:r w:rsidR="000D2D86" w:rsidRPr="004347EF">
              <w:rPr>
                <w:rFonts w:ascii="Janna LT" w:hAnsi="Janna LT" w:cs="Janna LT" w:hint="cs"/>
                <w:sz w:val="24"/>
                <w:szCs w:val="24"/>
                <w:rtl/>
                <w:lang w:bidi="ar-EG"/>
              </w:rPr>
              <w:t>الخامس "مده</w:t>
            </w:r>
            <w:r w:rsidRPr="004347EF">
              <w:rPr>
                <w:rFonts w:ascii="Janna LT" w:hAnsi="Janna LT" w:cs="Janna LT"/>
                <w:sz w:val="24"/>
                <w:szCs w:val="24"/>
                <w:rtl/>
                <w:lang w:bidi="ar-EG"/>
              </w:rPr>
              <w:t xml:space="preserve"> التفاهم وإنهاؤه" رقم ب</w:t>
            </w:r>
          </w:p>
        </w:tc>
        <w:tc>
          <w:tcPr>
            <w:tcW w:w="7087" w:type="dxa"/>
          </w:tcPr>
          <w:p w:rsidR="00BC1171" w:rsidRPr="004347EF" w:rsidRDefault="00BC1171">
            <w:pPr>
              <w:rPr>
                <w:rFonts w:ascii="Janna LT" w:hAnsi="Janna LT" w:cs="Janna LT"/>
                <w:sz w:val="24"/>
                <w:szCs w:val="24"/>
                <w:rtl/>
                <w:lang w:bidi="ar-EG"/>
              </w:rPr>
            </w:pPr>
            <w:r w:rsidRPr="004347EF">
              <w:rPr>
                <w:rFonts w:ascii="Janna LT" w:hAnsi="Janna LT" w:cs="Janna LT"/>
                <w:sz w:val="24"/>
                <w:szCs w:val="24"/>
                <w:rtl/>
                <w:lang w:bidi="ar-EG"/>
              </w:rPr>
              <w:t>دون ابداء أسباب بشرط إشعار الطرف الثاني قبل 60 يوم من تاريخ الانتهاء</w:t>
            </w:r>
          </w:p>
        </w:tc>
        <w:tc>
          <w:tcPr>
            <w:tcW w:w="6096" w:type="dxa"/>
          </w:tcPr>
          <w:p w:rsidR="00BC1171" w:rsidRPr="004347EF" w:rsidRDefault="00BC1171" w:rsidP="00BC1171">
            <w:pPr>
              <w:rPr>
                <w:rFonts w:ascii="Janna LT" w:hAnsi="Janna LT" w:cs="Janna LT"/>
                <w:sz w:val="24"/>
                <w:szCs w:val="24"/>
                <w:rtl/>
                <w:lang w:bidi="ar-EG"/>
              </w:rPr>
            </w:pPr>
            <w:r w:rsidRPr="004347EF">
              <w:rPr>
                <w:rFonts w:ascii="Janna LT" w:hAnsi="Janna LT" w:cs="Janna LT"/>
                <w:sz w:val="24"/>
                <w:szCs w:val="24"/>
                <w:rtl/>
                <w:lang w:bidi="ar-EG"/>
              </w:rPr>
              <w:t>دون ابداء أسباب بشرط إشعار الطرف الثاني قبل 10 يوم من تاريخ الانتهاء</w:t>
            </w:r>
          </w:p>
        </w:tc>
      </w:tr>
      <w:tr w:rsidR="00BC1171" w:rsidRPr="004347EF" w:rsidTr="00C51273">
        <w:tc>
          <w:tcPr>
            <w:tcW w:w="3119" w:type="dxa"/>
          </w:tcPr>
          <w:p w:rsidR="00BC1171" w:rsidRPr="004347EF" w:rsidRDefault="00BC1171">
            <w:pPr>
              <w:rPr>
                <w:rFonts w:ascii="Janna LT" w:hAnsi="Janna LT" w:cs="Janna LT"/>
                <w:sz w:val="24"/>
                <w:szCs w:val="24"/>
                <w:rtl/>
                <w:lang w:bidi="ar-EG"/>
              </w:rPr>
            </w:pPr>
            <w:proofErr w:type="gramStart"/>
            <w:r w:rsidRPr="004347EF">
              <w:rPr>
                <w:rFonts w:ascii="Janna LT" w:hAnsi="Janna LT" w:cs="Janna LT"/>
                <w:sz w:val="24"/>
                <w:szCs w:val="24"/>
                <w:rtl/>
                <w:lang w:bidi="ar-EG"/>
              </w:rPr>
              <w:t>خاص</w:t>
            </w:r>
            <w:proofErr w:type="gramEnd"/>
            <w:r w:rsidRPr="004347EF">
              <w:rPr>
                <w:rFonts w:ascii="Janna LT" w:hAnsi="Janna LT" w:cs="Janna LT"/>
                <w:sz w:val="24"/>
                <w:szCs w:val="24"/>
                <w:rtl/>
                <w:lang w:bidi="ar-EG"/>
              </w:rPr>
              <w:t xml:space="preserve"> بالبند الخامس</w:t>
            </w:r>
          </w:p>
        </w:tc>
        <w:tc>
          <w:tcPr>
            <w:tcW w:w="7087" w:type="dxa"/>
          </w:tcPr>
          <w:p w:rsidR="00BC1171" w:rsidRPr="004347EF" w:rsidRDefault="00BC1171">
            <w:pPr>
              <w:rPr>
                <w:rFonts w:ascii="Janna LT" w:hAnsi="Janna LT" w:cs="Janna LT"/>
                <w:sz w:val="24"/>
                <w:szCs w:val="24"/>
                <w:rtl/>
                <w:lang w:bidi="ar-EG"/>
              </w:rPr>
            </w:pPr>
            <w:proofErr w:type="gramStart"/>
            <w:r w:rsidRPr="004347EF">
              <w:rPr>
                <w:rFonts w:ascii="Janna LT" w:hAnsi="Janna LT" w:cs="Janna LT"/>
                <w:sz w:val="24"/>
                <w:szCs w:val="24"/>
                <w:rtl/>
                <w:lang w:bidi="ar-EG"/>
              </w:rPr>
              <w:t>لا</w:t>
            </w:r>
            <w:proofErr w:type="gramEnd"/>
            <w:r w:rsidRPr="004347EF">
              <w:rPr>
                <w:rFonts w:ascii="Janna LT" w:hAnsi="Janna LT" w:cs="Janna LT"/>
                <w:sz w:val="24"/>
                <w:szCs w:val="24"/>
                <w:rtl/>
                <w:lang w:bidi="ar-EG"/>
              </w:rPr>
              <w:t xml:space="preserve"> يوجد هذا البند</w:t>
            </w:r>
          </w:p>
        </w:tc>
        <w:tc>
          <w:tcPr>
            <w:tcW w:w="6096" w:type="dxa"/>
          </w:tcPr>
          <w:p w:rsidR="00BC1171" w:rsidRPr="004347EF" w:rsidRDefault="00BC1171">
            <w:pPr>
              <w:rPr>
                <w:rFonts w:ascii="Janna LT" w:hAnsi="Janna LT" w:cs="Janna LT"/>
                <w:sz w:val="24"/>
                <w:szCs w:val="24"/>
                <w:rtl/>
                <w:lang w:bidi="ar-EG"/>
              </w:rPr>
            </w:pPr>
            <w:r w:rsidRPr="004347EF">
              <w:rPr>
                <w:rFonts w:ascii="Janna LT" w:hAnsi="Janna LT" w:cs="Janna LT"/>
                <w:sz w:val="24"/>
                <w:szCs w:val="24"/>
                <w:rtl/>
                <w:lang w:bidi="ar-EG"/>
              </w:rPr>
              <w:t xml:space="preserve">تتجدد هذه </w:t>
            </w:r>
            <w:r w:rsidR="00791170" w:rsidRPr="004347EF">
              <w:rPr>
                <w:rFonts w:ascii="Janna LT" w:hAnsi="Janna LT" w:cs="Janna LT" w:hint="cs"/>
                <w:sz w:val="24"/>
                <w:szCs w:val="24"/>
                <w:rtl/>
                <w:lang w:bidi="ar-EG"/>
              </w:rPr>
              <w:t>المذكرة</w:t>
            </w:r>
            <w:r w:rsidRPr="004347EF">
              <w:rPr>
                <w:rFonts w:ascii="Janna LT" w:hAnsi="Janna LT" w:cs="Janna LT"/>
                <w:sz w:val="24"/>
                <w:szCs w:val="24"/>
                <w:rtl/>
                <w:lang w:bidi="ar-EG"/>
              </w:rPr>
              <w:t xml:space="preserve"> بموجب اتفاق كتابي بين طرفيهما</w:t>
            </w:r>
          </w:p>
        </w:tc>
      </w:tr>
      <w:tr w:rsidR="00BC1171" w:rsidRPr="004347EF" w:rsidTr="00C51273">
        <w:tc>
          <w:tcPr>
            <w:tcW w:w="3119" w:type="dxa"/>
          </w:tcPr>
          <w:p w:rsidR="00BC1171" w:rsidRPr="004347EF" w:rsidRDefault="00BC1171">
            <w:pPr>
              <w:rPr>
                <w:rFonts w:ascii="Janna LT" w:hAnsi="Janna LT" w:cs="Janna LT"/>
                <w:sz w:val="24"/>
                <w:szCs w:val="24"/>
                <w:rtl/>
                <w:lang w:bidi="ar-EG"/>
              </w:rPr>
            </w:pPr>
          </w:p>
        </w:tc>
        <w:tc>
          <w:tcPr>
            <w:tcW w:w="7087" w:type="dxa"/>
          </w:tcPr>
          <w:p w:rsidR="00BC1171" w:rsidRPr="004347EF" w:rsidRDefault="00A7189F">
            <w:pPr>
              <w:rPr>
                <w:rFonts w:ascii="Janna LT" w:hAnsi="Janna LT" w:cs="Janna LT"/>
                <w:sz w:val="24"/>
                <w:szCs w:val="24"/>
                <w:rtl/>
                <w:lang w:bidi="ar-EG"/>
              </w:rPr>
            </w:pPr>
            <w:r w:rsidRPr="004347EF">
              <w:rPr>
                <w:rFonts w:ascii="Janna LT" w:hAnsi="Janna LT" w:cs="Janna LT"/>
                <w:sz w:val="24"/>
                <w:szCs w:val="24"/>
                <w:rtl/>
                <w:lang w:bidi="ar-EG"/>
              </w:rPr>
              <w:t xml:space="preserve">في حال قيام الطرف الاول </w:t>
            </w:r>
            <w:r w:rsidR="00791170" w:rsidRPr="004347EF">
              <w:rPr>
                <w:rFonts w:ascii="Janna LT" w:hAnsi="Janna LT" w:cs="Janna LT" w:hint="cs"/>
                <w:sz w:val="24"/>
                <w:szCs w:val="24"/>
                <w:rtl/>
                <w:lang w:bidi="ar-EG"/>
              </w:rPr>
              <w:t>بأنهاء</w:t>
            </w:r>
            <w:r w:rsidRPr="004347EF">
              <w:rPr>
                <w:rFonts w:ascii="Janna LT" w:hAnsi="Janna LT" w:cs="Janna LT"/>
                <w:sz w:val="24"/>
                <w:szCs w:val="24"/>
                <w:rtl/>
                <w:lang w:bidi="ar-EG"/>
              </w:rPr>
              <w:t xml:space="preserve"> مذكرة التفاهم في اي وقت أثناء </w:t>
            </w:r>
            <w:r w:rsidRPr="004347EF">
              <w:rPr>
                <w:rFonts w:ascii="Janna LT" w:hAnsi="Janna LT" w:cs="Janna LT"/>
                <w:sz w:val="24"/>
                <w:szCs w:val="24"/>
                <w:rtl/>
                <w:lang w:bidi="ar-EG"/>
              </w:rPr>
              <w:lastRenderedPageBreak/>
              <w:t xml:space="preserve">سريانها </w:t>
            </w:r>
            <w:r w:rsidR="00791170" w:rsidRPr="004347EF">
              <w:rPr>
                <w:rFonts w:ascii="Janna LT" w:hAnsi="Janna LT" w:cs="Janna LT" w:hint="cs"/>
                <w:sz w:val="24"/>
                <w:szCs w:val="24"/>
                <w:rtl/>
                <w:lang w:bidi="ar-EG"/>
              </w:rPr>
              <w:t>لأي</w:t>
            </w:r>
            <w:r w:rsidRPr="004347EF">
              <w:rPr>
                <w:rFonts w:ascii="Janna LT" w:hAnsi="Janna LT" w:cs="Janna LT"/>
                <w:sz w:val="24"/>
                <w:szCs w:val="24"/>
                <w:rtl/>
                <w:lang w:bidi="ar-EG"/>
              </w:rPr>
              <w:t xml:space="preserve"> سبب فانه لا يحق للطرف الثاني مطالبه الطرف الاول باي مبالغ او تعويضات او مصاريف من اي نوع.</w:t>
            </w:r>
          </w:p>
        </w:tc>
        <w:tc>
          <w:tcPr>
            <w:tcW w:w="6096" w:type="dxa"/>
          </w:tcPr>
          <w:p w:rsidR="00BC1171" w:rsidRPr="004347EF" w:rsidRDefault="00A7189F">
            <w:pPr>
              <w:rPr>
                <w:rFonts w:ascii="Janna LT" w:hAnsi="Janna LT" w:cs="Janna LT"/>
                <w:sz w:val="24"/>
                <w:szCs w:val="24"/>
                <w:rtl/>
                <w:lang w:bidi="ar-EG"/>
              </w:rPr>
            </w:pPr>
            <w:r w:rsidRPr="004347EF">
              <w:rPr>
                <w:rFonts w:ascii="Janna LT" w:hAnsi="Janna LT" w:cs="Janna LT"/>
                <w:sz w:val="24"/>
                <w:szCs w:val="24"/>
                <w:rtl/>
                <w:lang w:bidi="ar-EG"/>
              </w:rPr>
              <w:lastRenderedPageBreak/>
              <w:t xml:space="preserve"> </w:t>
            </w:r>
            <w:proofErr w:type="gramStart"/>
            <w:r w:rsidR="00791170" w:rsidRPr="004347EF">
              <w:rPr>
                <w:rFonts w:ascii="Janna LT" w:hAnsi="Janna LT" w:cs="Janna LT" w:hint="cs"/>
                <w:sz w:val="24"/>
                <w:szCs w:val="24"/>
                <w:rtl/>
                <w:lang w:bidi="ar-EG"/>
              </w:rPr>
              <w:t>لا</w:t>
            </w:r>
            <w:proofErr w:type="gramEnd"/>
            <w:r w:rsidR="00791170" w:rsidRPr="004347EF">
              <w:rPr>
                <w:rFonts w:ascii="Janna LT" w:hAnsi="Janna LT" w:cs="Janna LT" w:hint="cs"/>
                <w:sz w:val="24"/>
                <w:szCs w:val="24"/>
                <w:rtl/>
                <w:lang w:bidi="ar-EG"/>
              </w:rPr>
              <w:t xml:space="preserve"> يوجد</w:t>
            </w:r>
            <w:r w:rsidRPr="004347EF">
              <w:rPr>
                <w:rFonts w:ascii="Janna LT" w:hAnsi="Janna LT" w:cs="Janna LT"/>
                <w:sz w:val="24"/>
                <w:szCs w:val="24"/>
                <w:rtl/>
                <w:lang w:bidi="ar-EG"/>
              </w:rPr>
              <w:t xml:space="preserve"> هذا البند</w:t>
            </w:r>
          </w:p>
        </w:tc>
      </w:tr>
      <w:tr w:rsidR="00A7189F" w:rsidRPr="004347EF" w:rsidTr="00C51273">
        <w:tc>
          <w:tcPr>
            <w:tcW w:w="3119" w:type="dxa"/>
          </w:tcPr>
          <w:p w:rsidR="00A7189F" w:rsidRPr="004347EF" w:rsidRDefault="00E44BD0">
            <w:pPr>
              <w:rPr>
                <w:rFonts w:ascii="Janna LT" w:hAnsi="Janna LT" w:cs="Janna LT"/>
                <w:sz w:val="24"/>
                <w:szCs w:val="24"/>
                <w:rtl/>
                <w:lang w:bidi="ar-EG"/>
              </w:rPr>
            </w:pPr>
            <w:proofErr w:type="gramStart"/>
            <w:r>
              <w:rPr>
                <w:rFonts w:ascii="Janna LT" w:hAnsi="Janna LT" w:cs="Janna LT" w:hint="cs"/>
                <w:sz w:val="24"/>
                <w:szCs w:val="24"/>
                <w:rtl/>
                <w:lang w:bidi="ar-EG"/>
              </w:rPr>
              <w:lastRenderedPageBreak/>
              <w:t>البند</w:t>
            </w:r>
            <w:proofErr w:type="gramEnd"/>
            <w:r>
              <w:rPr>
                <w:rFonts w:ascii="Janna LT" w:hAnsi="Janna LT" w:cs="Janna LT" w:hint="cs"/>
                <w:sz w:val="24"/>
                <w:szCs w:val="24"/>
                <w:rtl/>
                <w:lang w:bidi="ar-EG"/>
              </w:rPr>
              <w:t xml:space="preserve"> السادس "الجوانب المالية"</w:t>
            </w:r>
          </w:p>
        </w:tc>
        <w:tc>
          <w:tcPr>
            <w:tcW w:w="7087" w:type="dxa"/>
          </w:tcPr>
          <w:p w:rsidR="00A7189F" w:rsidRPr="004347EF" w:rsidRDefault="00E44BD0">
            <w:pPr>
              <w:rPr>
                <w:rFonts w:ascii="Janna LT" w:hAnsi="Janna LT" w:cs="Janna LT"/>
                <w:sz w:val="24"/>
                <w:szCs w:val="24"/>
                <w:rtl/>
                <w:lang w:bidi="ar-EG"/>
              </w:rPr>
            </w:pPr>
            <w:proofErr w:type="gramStart"/>
            <w:r>
              <w:rPr>
                <w:rFonts w:ascii="Janna LT" w:hAnsi="Janna LT" w:cs="Janna LT" w:hint="cs"/>
                <w:sz w:val="24"/>
                <w:szCs w:val="24"/>
                <w:rtl/>
                <w:lang w:bidi="ar-EG"/>
              </w:rPr>
              <w:t>لا</w:t>
            </w:r>
            <w:proofErr w:type="gramEnd"/>
            <w:r>
              <w:rPr>
                <w:rFonts w:ascii="Janna LT" w:hAnsi="Janna LT" w:cs="Janna LT" w:hint="cs"/>
                <w:sz w:val="24"/>
                <w:szCs w:val="24"/>
                <w:rtl/>
                <w:lang w:bidi="ar-EG"/>
              </w:rPr>
              <w:t xml:space="preserve"> يوجد </w:t>
            </w:r>
            <w:r w:rsidR="009E4FB9">
              <w:rPr>
                <w:rFonts w:ascii="Janna LT" w:hAnsi="Janna LT" w:cs="Janna LT" w:hint="cs"/>
                <w:sz w:val="24"/>
                <w:szCs w:val="24"/>
                <w:rtl/>
                <w:lang w:bidi="ar-EG"/>
              </w:rPr>
              <w:t>هذا البند</w:t>
            </w:r>
          </w:p>
        </w:tc>
        <w:tc>
          <w:tcPr>
            <w:tcW w:w="6096" w:type="dxa"/>
          </w:tcPr>
          <w:p w:rsidR="00A7189F" w:rsidRPr="004347EF" w:rsidRDefault="00E44BD0">
            <w:pPr>
              <w:rPr>
                <w:rFonts w:ascii="Janna LT" w:hAnsi="Janna LT" w:cs="Janna LT"/>
                <w:sz w:val="24"/>
                <w:szCs w:val="24"/>
                <w:rtl/>
                <w:lang w:bidi="ar-EG"/>
              </w:rPr>
            </w:pPr>
            <w:r>
              <w:rPr>
                <w:rFonts w:ascii="Janna LT" w:hAnsi="Janna LT" w:cs="Janna LT" w:hint="cs"/>
                <w:sz w:val="24"/>
                <w:szCs w:val="24"/>
                <w:rtl/>
                <w:lang w:bidi="ar-EG"/>
              </w:rPr>
              <w:t>يقوم كل طرف بتنفيذ اسهاماته الواردة في هذه المذكرة دون تحميل الطرف الآخر أيه التزامات مالية و</w:t>
            </w:r>
            <w:r w:rsidR="00E90CED">
              <w:rPr>
                <w:rFonts w:ascii="Janna LT" w:hAnsi="Janna LT" w:cs="Janna LT" w:hint="cs"/>
                <w:sz w:val="24"/>
                <w:szCs w:val="24"/>
                <w:rtl/>
                <w:lang w:bidi="ar-EG"/>
              </w:rPr>
              <w:t>ذلك من تاريخ التوقيع على هذه المذ</w:t>
            </w:r>
            <w:r>
              <w:rPr>
                <w:rFonts w:ascii="Janna LT" w:hAnsi="Janna LT" w:cs="Janna LT" w:hint="cs"/>
                <w:sz w:val="24"/>
                <w:szCs w:val="24"/>
                <w:rtl/>
                <w:lang w:bidi="ar-EG"/>
              </w:rPr>
              <w:t>كرة وحتي تاريخ انتهائها ومع ذلك يجوز للطرف الاول فرض رسوم علي الخدمة بعد مرور 15 يوما من اشعار الطرف الثاني بفرض الرسوم</w:t>
            </w:r>
          </w:p>
        </w:tc>
      </w:tr>
      <w:tr w:rsidR="00E90CED" w:rsidRPr="004347EF" w:rsidTr="00C51273">
        <w:tc>
          <w:tcPr>
            <w:tcW w:w="3119" w:type="dxa"/>
          </w:tcPr>
          <w:p w:rsidR="00E90CED" w:rsidRDefault="00E90CED">
            <w:pPr>
              <w:rPr>
                <w:rFonts w:ascii="Janna LT" w:hAnsi="Janna LT" w:cs="Janna LT"/>
                <w:sz w:val="24"/>
                <w:szCs w:val="24"/>
                <w:rtl/>
                <w:lang w:bidi="ar-EG"/>
              </w:rPr>
            </w:pPr>
            <w:proofErr w:type="gramStart"/>
            <w:r>
              <w:rPr>
                <w:rFonts w:ascii="Janna LT" w:hAnsi="Janna LT" w:cs="Janna LT" w:hint="cs"/>
                <w:sz w:val="24"/>
                <w:szCs w:val="24"/>
                <w:rtl/>
                <w:lang w:bidi="ar-EG"/>
              </w:rPr>
              <w:t>البند</w:t>
            </w:r>
            <w:proofErr w:type="gramEnd"/>
            <w:r>
              <w:rPr>
                <w:rFonts w:ascii="Janna LT" w:hAnsi="Janna LT" w:cs="Janna LT" w:hint="cs"/>
                <w:sz w:val="24"/>
                <w:szCs w:val="24"/>
                <w:rtl/>
                <w:lang w:bidi="ar-EG"/>
              </w:rPr>
              <w:t xml:space="preserve"> السابع "الملكية الفكرية"</w:t>
            </w:r>
          </w:p>
        </w:tc>
        <w:tc>
          <w:tcPr>
            <w:tcW w:w="7087" w:type="dxa"/>
          </w:tcPr>
          <w:p w:rsidR="00E90CED" w:rsidRDefault="00E90CED">
            <w:pPr>
              <w:rPr>
                <w:rFonts w:ascii="Janna LT" w:hAnsi="Janna LT" w:cs="Janna LT"/>
                <w:sz w:val="24"/>
                <w:szCs w:val="24"/>
                <w:rtl/>
                <w:lang w:bidi="ar-EG"/>
              </w:rPr>
            </w:pPr>
            <w:proofErr w:type="gramStart"/>
            <w:r>
              <w:rPr>
                <w:rFonts w:ascii="Janna LT" w:hAnsi="Janna LT" w:cs="Janna LT" w:hint="cs"/>
                <w:sz w:val="24"/>
                <w:szCs w:val="24"/>
                <w:rtl/>
                <w:lang w:bidi="ar-EG"/>
              </w:rPr>
              <w:t>لا</w:t>
            </w:r>
            <w:proofErr w:type="gramEnd"/>
            <w:r>
              <w:rPr>
                <w:rFonts w:ascii="Janna LT" w:hAnsi="Janna LT" w:cs="Janna LT" w:hint="cs"/>
                <w:sz w:val="24"/>
                <w:szCs w:val="24"/>
                <w:rtl/>
                <w:lang w:bidi="ar-EG"/>
              </w:rPr>
              <w:t xml:space="preserve"> يوجد</w:t>
            </w:r>
          </w:p>
        </w:tc>
        <w:tc>
          <w:tcPr>
            <w:tcW w:w="6096" w:type="dxa"/>
          </w:tcPr>
          <w:p w:rsidR="00E90CED" w:rsidRDefault="00E90CED">
            <w:pPr>
              <w:rPr>
                <w:rFonts w:ascii="Janna LT" w:hAnsi="Janna LT" w:cs="Janna LT"/>
                <w:sz w:val="24"/>
                <w:szCs w:val="24"/>
                <w:rtl/>
                <w:lang w:bidi="ar-EG"/>
              </w:rPr>
            </w:pPr>
            <w:r>
              <w:rPr>
                <w:rFonts w:ascii="Janna LT" w:hAnsi="Janna LT" w:cs="Janna LT" w:hint="cs"/>
                <w:sz w:val="24"/>
                <w:szCs w:val="24"/>
                <w:rtl/>
                <w:lang w:bidi="ar-EG"/>
              </w:rPr>
              <w:t xml:space="preserve">حقوق الملكية الفكرية </w:t>
            </w:r>
            <w:r w:rsidR="00791170">
              <w:rPr>
                <w:rFonts w:ascii="Janna LT" w:hAnsi="Janna LT" w:cs="Janna LT" w:hint="cs"/>
                <w:sz w:val="24"/>
                <w:szCs w:val="24"/>
                <w:rtl/>
                <w:lang w:bidi="ar-EG"/>
              </w:rPr>
              <w:t>المنهجية</w:t>
            </w:r>
            <w:r>
              <w:rPr>
                <w:rFonts w:ascii="Janna LT" w:hAnsi="Janna LT" w:cs="Janna LT" w:hint="cs"/>
                <w:sz w:val="24"/>
                <w:szCs w:val="24"/>
                <w:rtl/>
                <w:lang w:bidi="ar-EG"/>
              </w:rPr>
              <w:t xml:space="preserve"> والطرق والوسائل والمستندات والبرمجيات والمواقع والنطاقات والاسماء والعلامات التجارية والحقوق الفكرية </w:t>
            </w:r>
            <w:r w:rsidR="00791170">
              <w:rPr>
                <w:rFonts w:ascii="Janna LT" w:hAnsi="Janna LT" w:cs="Janna LT" w:hint="cs"/>
                <w:sz w:val="24"/>
                <w:szCs w:val="24"/>
                <w:rtl/>
                <w:lang w:bidi="ar-EG"/>
              </w:rPr>
              <w:t>الناتجة</w:t>
            </w:r>
            <w:r>
              <w:rPr>
                <w:rFonts w:ascii="Janna LT" w:hAnsi="Janna LT" w:cs="Janna LT" w:hint="cs"/>
                <w:sz w:val="24"/>
                <w:szCs w:val="24"/>
                <w:rtl/>
                <w:lang w:bidi="ar-EG"/>
              </w:rPr>
              <w:t xml:space="preserve"> عن اعمال كل طرف وتطبيقاته الالكترونية </w:t>
            </w:r>
            <w:r w:rsidR="00791170">
              <w:rPr>
                <w:rFonts w:ascii="Janna LT" w:hAnsi="Janna LT" w:cs="Janna LT" w:hint="cs"/>
                <w:sz w:val="24"/>
                <w:szCs w:val="24"/>
                <w:rtl/>
                <w:lang w:bidi="ar-EG"/>
              </w:rPr>
              <w:t>المستخدمة</w:t>
            </w:r>
            <w:r>
              <w:rPr>
                <w:rFonts w:ascii="Janna LT" w:hAnsi="Janna LT" w:cs="Janna LT" w:hint="cs"/>
                <w:sz w:val="24"/>
                <w:szCs w:val="24"/>
                <w:rtl/>
                <w:lang w:bidi="ar-EG"/>
              </w:rPr>
              <w:t xml:space="preserve"> في تنفيذ الاعمال الواردة في هذه المذكرة والمملوكة مسبقا </w:t>
            </w:r>
            <w:r w:rsidR="00791170">
              <w:rPr>
                <w:rFonts w:ascii="Janna LT" w:hAnsi="Janna LT" w:cs="Janna LT" w:hint="cs"/>
                <w:sz w:val="24"/>
                <w:szCs w:val="24"/>
                <w:rtl/>
                <w:lang w:bidi="ar-EG"/>
              </w:rPr>
              <w:t>لأي</w:t>
            </w:r>
            <w:r>
              <w:rPr>
                <w:rFonts w:ascii="Janna LT" w:hAnsi="Janna LT" w:cs="Janna LT" w:hint="cs"/>
                <w:sz w:val="24"/>
                <w:szCs w:val="24"/>
                <w:rtl/>
                <w:lang w:bidi="ar-EG"/>
              </w:rPr>
              <w:t xml:space="preserve"> من اطراف هذه المذكرة تكون مملوكا للطرف الذي قدمها حصريا ولكن يرخص للطرف الاخر باستخدامها </w:t>
            </w:r>
            <w:r w:rsidR="00791170">
              <w:rPr>
                <w:rFonts w:ascii="Janna LT" w:hAnsi="Janna LT" w:cs="Janna LT" w:hint="cs"/>
                <w:sz w:val="24"/>
                <w:szCs w:val="24"/>
                <w:rtl/>
                <w:lang w:bidi="ar-EG"/>
              </w:rPr>
              <w:t>لأغراض</w:t>
            </w:r>
            <w:r>
              <w:rPr>
                <w:rFonts w:ascii="Janna LT" w:hAnsi="Janna LT" w:cs="Janna LT" w:hint="cs"/>
                <w:sz w:val="24"/>
                <w:szCs w:val="24"/>
                <w:rtl/>
                <w:lang w:bidi="ar-EG"/>
              </w:rPr>
              <w:t xml:space="preserve"> تنفيذ نطاق عمل هذه </w:t>
            </w:r>
            <w:r w:rsidR="00791170">
              <w:rPr>
                <w:rFonts w:ascii="Janna LT" w:hAnsi="Janna LT" w:cs="Janna LT" w:hint="cs"/>
                <w:sz w:val="24"/>
                <w:szCs w:val="24"/>
                <w:rtl/>
                <w:lang w:bidi="ar-EG"/>
              </w:rPr>
              <w:t>المذكرة</w:t>
            </w:r>
            <w:r>
              <w:rPr>
                <w:rFonts w:ascii="Janna LT" w:hAnsi="Janna LT" w:cs="Janna LT" w:hint="cs"/>
                <w:sz w:val="24"/>
                <w:szCs w:val="24"/>
                <w:rtl/>
                <w:lang w:bidi="ar-EG"/>
              </w:rPr>
              <w:t xml:space="preserve"> فقط.</w:t>
            </w:r>
          </w:p>
          <w:p w:rsidR="00E90CED" w:rsidRDefault="00E90CED">
            <w:pPr>
              <w:rPr>
                <w:rFonts w:ascii="Janna LT" w:hAnsi="Janna LT" w:cs="Janna LT"/>
                <w:sz w:val="24"/>
                <w:szCs w:val="24"/>
                <w:rtl/>
                <w:lang w:bidi="ar-EG"/>
              </w:rPr>
            </w:pPr>
            <w:r>
              <w:rPr>
                <w:rFonts w:ascii="Janna LT" w:hAnsi="Janna LT" w:cs="Janna LT" w:hint="cs"/>
                <w:sz w:val="24"/>
                <w:szCs w:val="24"/>
                <w:rtl/>
                <w:lang w:bidi="ar-EG"/>
              </w:rPr>
              <w:t xml:space="preserve">الحقوق الفكرية التي قد تنتج من التنفيذ المشترك بين الطرفين </w:t>
            </w:r>
            <w:r w:rsidR="00791170">
              <w:rPr>
                <w:rFonts w:ascii="Janna LT" w:hAnsi="Janna LT" w:cs="Janna LT" w:hint="cs"/>
                <w:sz w:val="24"/>
                <w:szCs w:val="24"/>
                <w:rtl/>
                <w:lang w:bidi="ar-EG"/>
              </w:rPr>
              <w:t>للأعمال</w:t>
            </w:r>
            <w:r>
              <w:rPr>
                <w:rFonts w:ascii="Janna LT" w:hAnsi="Janna LT" w:cs="Janna LT" w:hint="cs"/>
                <w:sz w:val="24"/>
                <w:szCs w:val="24"/>
                <w:rtl/>
                <w:lang w:bidi="ar-EG"/>
              </w:rPr>
              <w:t xml:space="preserve"> المذكورة في هذه </w:t>
            </w:r>
            <w:r w:rsidR="00791170">
              <w:rPr>
                <w:rFonts w:ascii="Janna LT" w:hAnsi="Janna LT" w:cs="Janna LT" w:hint="cs"/>
                <w:sz w:val="24"/>
                <w:szCs w:val="24"/>
                <w:rtl/>
                <w:lang w:bidi="ar-EG"/>
              </w:rPr>
              <w:t>المذكرة</w:t>
            </w:r>
            <w:r>
              <w:rPr>
                <w:rFonts w:ascii="Janna LT" w:hAnsi="Janna LT" w:cs="Janna LT" w:hint="cs"/>
                <w:sz w:val="24"/>
                <w:szCs w:val="24"/>
                <w:rtl/>
                <w:lang w:bidi="ar-EG"/>
              </w:rPr>
              <w:t xml:space="preserve"> تكون مملوكة للطرف الاول.</w:t>
            </w:r>
          </w:p>
          <w:p w:rsidR="00E90CED" w:rsidRDefault="00E90CED">
            <w:pPr>
              <w:rPr>
                <w:rFonts w:ascii="Janna LT" w:hAnsi="Janna LT" w:cs="Janna LT"/>
                <w:sz w:val="24"/>
                <w:szCs w:val="24"/>
                <w:rtl/>
                <w:lang w:bidi="ar-EG"/>
              </w:rPr>
            </w:pPr>
            <w:r>
              <w:rPr>
                <w:rFonts w:ascii="Janna LT" w:hAnsi="Janna LT" w:cs="Janna LT" w:hint="cs"/>
                <w:sz w:val="24"/>
                <w:szCs w:val="24"/>
                <w:rtl/>
                <w:lang w:bidi="ar-EG"/>
              </w:rPr>
              <w:t xml:space="preserve">تسري احكام هذا البند علي الاطراف حتي بعد انتهاء او انهاء هذه </w:t>
            </w:r>
            <w:r w:rsidR="00791170">
              <w:rPr>
                <w:rFonts w:ascii="Janna LT" w:hAnsi="Janna LT" w:cs="Janna LT" w:hint="cs"/>
                <w:sz w:val="24"/>
                <w:szCs w:val="24"/>
                <w:rtl/>
                <w:lang w:bidi="ar-EG"/>
              </w:rPr>
              <w:t>المذكرة</w:t>
            </w:r>
            <w:r>
              <w:rPr>
                <w:rFonts w:ascii="Janna LT" w:hAnsi="Janna LT" w:cs="Janna LT" w:hint="cs"/>
                <w:sz w:val="24"/>
                <w:szCs w:val="24"/>
                <w:rtl/>
                <w:lang w:bidi="ar-EG"/>
              </w:rPr>
              <w:t>.</w:t>
            </w:r>
          </w:p>
        </w:tc>
      </w:tr>
      <w:tr w:rsidR="00E90CED" w:rsidRPr="004347EF" w:rsidTr="00C51273">
        <w:tc>
          <w:tcPr>
            <w:tcW w:w="3119" w:type="dxa"/>
          </w:tcPr>
          <w:p w:rsidR="00E90CED" w:rsidRDefault="00E90CED">
            <w:pPr>
              <w:rPr>
                <w:rFonts w:ascii="Janna LT" w:hAnsi="Janna LT" w:cs="Janna LT"/>
                <w:sz w:val="24"/>
                <w:szCs w:val="24"/>
                <w:rtl/>
                <w:lang w:bidi="ar-EG"/>
              </w:rPr>
            </w:pPr>
            <w:r>
              <w:rPr>
                <w:rFonts w:ascii="Janna LT" w:hAnsi="Janna LT" w:cs="Janna LT" w:hint="cs"/>
                <w:sz w:val="24"/>
                <w:szCs w:val="24"/>
                <w:rtl/>
                <w:lang w:bidi="ar-EG"/>
              </w:rPr>
              <w:t xml:space="preserve">البند الثامن: </w:t>
            </w:r>
            <w:r w:rsidR="000D2D86">
              <w:rPr>
                <w:rFonts w:ascii="Janna LT" w:hAnsi="Janna LT" w:cs="Janna LT" w:hint="cs"/>
                <w:sz w:val="24"/>
                <w:szCs w:val="24"/>
                <w:rtl/>
                <w:lang w:bidi="ar-EG"/>
              </w:rPr>
              <w:t>المسؤولية</w:t>
            </w:r>
          </w:p>
        </w:tc>
        <w:tc>
          <w:tcPr>
            <w:tcW w:w="7087" w:type="dxa"/>
          </w:tcPr>
          <w:p w:rsidR="00E90CED" w:rsidRDefault="00E90CED">
            <w:pPr>
              <w:rPr>
                <w:rFonts w:ascii="Janna LT" w:hAnsi="Janna LT" w:cs="Janna LT"/>
                <w:sz w:val="24"/>
                <w:szCs w:val="24"/>
                <w:rtl/>
                <w:lang w:bidi="ar-EG"/>
              </w:rPr>
            </w:pPr>
            <w:proofErr w:type="gramStart"/>
            <w:r>
              <w:rPr>
                <w:rFonts w:ascii="Janna LT" w:hAnsi="Janna LT" w:cs="Janna LT" w:hint="cs"/>
                <w:sz w:val="24"/>
                <w:szCs w:val="24"/>
                <w:rtl/>
                <w:lang w:bidi="ar-EG"/>
              </w:rPr>
              <w:t>لا</w:t>
            </w:r>
            <w:proofErr w:type="gramEnd"/>
            <w:r>
              <w:rPr>
                <w:rFonts w:ascii="Janna LT" w:hAnsi="Janna LT" w:cs="Janna LT" w:hint="cs"/>
                <w:sz w:val="24"/>
                <w:szCs w:val="24"/>
                <w:rtl/>
                <w:lang w:bidi="ar-EG"/>
              </w:rPr>
              <w:t xml:space="preserve"> يوجد</w:t>
            </w:r>
            <w:r w:rsidR="009E4FB9">
              <w:rPr>
                <w:rFonts w:ascii="Janna LT" w:hAnsi="Janna LT" w:cs="Janna LT" w:hint="cs"/>
                <w:sz w:val="24"/>
                <w:szCs w:val="24"/>
                <w:rtl/>
                <w:lang w:bidi="ar-EG"/>
              </w:rPr>
              <w:t xml:space="preserve"> هذا البند</w:t>
            </w:r>
          </w:p>
        </w:tc>
        <w:tc>
          <w:tcPr>
            <w:tcW w:w="6096" w:type="dxa"/>
          </w:tcPr>
          <w:p w:rsidR="00E90CED" w:rsidRDefault="00E90CED">
            <w:pPr>
              <w:rPr>
                <w:rFonts w:ascii="Janna LT" w:hAnsi="Janna LT" w:cs="Janna LT"/>
                <w:sz w:val="24"/>
                <w:szCs w:val="24"/>
                <w:rtl/>
                <w:lang w:bidi="ar-EG"/>
              </w:rPr>
            </w:pPr>
            <w:r>
              <w:rPr>
                <w:rFonts w:ascii="Janna LT" w:hAnsi="Janna LT" w:cs="Janna LT" w:hint="cs"/>
                <w:sz w:val="24"/>
                <w:szCs w:val="24"/>
                <w:rtl/>
                <w:lang w:bidi="ar-EG"/>
              </w:rPr>
              <w:t>لا يتحمل الطرف الاول الم</w:t>
            </w:r>
            <w:r w:rsidR="009E4FB9">
              <w:rPr>
                <w:rFonts w:ascii="Janna LT" w:hAnsi="Janna LT" w:cs="Janna LT" w:hint="cs"/>
                <w:sz w:val="24"/>
                <w:szCs w:val="24"/>
                <w:rtl/>
                <w:lang w:bidi="ar-EG"/>
              </w:rPr>
              <w:t>سؤولية ب</w:t>
            </w:r>
            <w:r w:rsidR="00C91C0D">
              <w:rPr>
                <w:rFonts w:ascii="Janna LT" w:hAnsi="Janna LT" w:cs="Janna LT" w:hint="cs"/>
                <w:sz w:val="24"/>
                <w:szCs w:val="24"/>
                <w:rtl/>
                <w:lang w:bidi="ar-EG"/>
              </w:rPr>
              <w:t xml:space="preserve">أي </w:t>
            </w:r>
            <w:r w:rsidR="009E4FB9">
              <w:rPr>
                <w:rFonts w:ascii="Janna LT" w:hAnsi="Janna LT" w:cs="Janna LT" w:hint="cs"/>
                <w:sz w:val="24"/>
                <w:szCs w:val="24"/>
                <w:rtl/>
                <w:lang w:bidi="ar-EG"/>
              </w:rPr>
              <w:t xml:space="preserve">حال من الاحوال عن </w:t>
            </w:r>
            <w:r w:rsidR="009E4FB9">
              <w:rPr>
                <w:rFonts w:ascii="Janna LT" w:hAnsi="Janna LT" w:cs="Janna LT" w:hint="cs"/>
                <w:sz w:val="24"/>
                <w:szCs w:val="24"/>
                <w:rtl/>
                <w:lang w:bidi="ar-EG"/>
              </w:rPr>
              <w:lastRenderedPageBreak/>
              <w:t>الاضرار العرضية او المباشرة او غير المباشرة او الخاصة التي قد تنشأ نتيجة تنفيذ اسهاماته المذكورة في هذه المذكرة.</w:t>
            </w:r>
          </w:p>
          <w:p w:rsidR="009E4FB9" w:rsidRDefault="009E4FB9" w:rsidP="000D2D86">
            <w:pPr>
              <w:rPr>
                <w:rFonts w:ascii="Janna LT" w:hAnsi="Janna LT" w:cs="Janna LT"/>
                <w:sz w:val="24"/>
                <w:szCs w:val="24"/>
                <w:rtl/>
                <w:lang w:bidi="ar-EG"/>
              </w:rPr>
            </w:pPr>
            <w:r>
              <w:rPr>
                <w:rFonts w:ascii="Janna LT" w:hAnsi="Janna LT" w:cs="Janna LT" w:hint="cs"/>
                <w:sz w:val="24"/>
                <w:szCs w:val="24"/>
                <w:rtl/>
                <w:lang w:bidi="ar-EG"/>
              </w:rPr>
              <w:t xml:space="preserve">يلتزم الطرف الثاني بالدفاع عن وحمايه الطرف الأول وتعويض عن اي ضرر يلحق به من دعوي مسؤوليه تجاه الغير مترتبة علي اي تقصير او مخالفه من قبل الطرف الثاني </w:t>
            </w:r>
            <w:r w:rsidR="00791170">
              <w:rPr>
                <w:rFonts w:ascii="Janna LT" w:hAnsi="Janna LT" w:cs="Janna LT" w:hint="cs"/>
                <w:sz w:val="24"/>
                <w:szCs w:val="24"/>
                <w:rtl/>
                <w:lang w:bidi="ar-EG"/>
              </w:rPr>
              <w:t>للأنظمة</w:t>
            </w:r>
            <w:r>
              <w:rPr>
                <w:rFonts w:ascii="Janna LT" w:hAnsi="Janna LT" w:cs="Janna LT" w:hint="cs"/>
                <w:sz w:val="24"/>
                <w:szCs w:val="24"/>
                <w:rtl/>
                <w:lang w:bidi="ar-EG"/>
              </w:rPr>
              <w:t xml:space="preserve"> ذات العلاقة أو </w:t>
            </w:r>
            <w:r w:rsidR="00791170">
              <w:rPr>
                <w:rFonts w:ascii="Janna LT" w:hAnsi="Janna LT" w:cs="Janna LT" w:hint="cs"/>
                <w:sz w:val="24"/>
                <w:szCs w:val="24"/>
                <w:rtl/>
                <w:lang w:bidi="ar-EG"/>
              </w:rPr>
              <w:t>لالتزاماتها</w:t>
            </w:r>
            <w:r>
              <w:rPr>
                <w:rFonts w:ascii="Janna LT" w:hAnsi="Janna LT" w:cs="Janna LT" w:hint="cs"/>
                <w:sz w:val="24"/>
                <w:szCs w:val="24"/>
                <w:rtl/>
                <w:lang w:bidi="ar-EG"/>
              </w:rPr>
              <w:t xml:space="preserve"> التعاقدية مع الطرف الاول او مع الغير.</w:t>
            </w:r>
          </w:p>
        </w:tc>
      </w:tr>
      <w:tr w:rsidR="009E4FB9" w:rsidRPr="004347EF" w:rsidTr="00C51273">
        <w:tc>
          <w:tcPr>
            <w:tcW w:w="3119" w:type="dxa"/>
          </w:tcPr>
          <w:p w:rsidR="009E4FB9" w:rsidRDefault="009E4FB9">
            <w:pPr>
              <w:rPr>
                <w:rFonts w:ascii="Janna LT" w:hAnsi="Janna LT" w:cs="Janna LT"/>
                <w:sz w:val="24"/>
                <w:szCs w:val="24"/>
                <w:rtl/>
                <w:lang w:bidi="ar-EG"/>
              </w:rPr>
            </w:pPr>
            <w:proofErr w:type="gramStart"/>
            <w:r>
              <w:rPr>
                <w:rFonts w:ascii="Janna LT" w:hAnsi="Janna LT" w:cs="Janna LT" w:hint="cs"/>
                <w:sz w:val="24"/>
                <w:szCs w:val="24"/>
                <w:rtl/>
                <w:lang w:bidi="ar-EG"/>
              </w:rPr>
              <w:lastRenderedPageBreak/>
              <w:t>البند</w:t>
            </w:r>
            <w:proofErr w:type="gramEnd"/>
            <w:r>
              <w:rPr>
                <w:rFonts w:ascii="Janna LT" w:hAnsi="Janna LT" w:cs="Janna LT" w:hint="cs"/>
                <w:sz w:val="24"/>
                <w:szCs w:val="24"/>
                <w:rtl/>
                <w:lang w:bidi="ar-EG"/>
              </w:rPr>
              <w:t xml:space="preserve"> التاسع" التنازل والتعاقد من الباطن"</w:t>
            </w:r>
          </w:p>
        </w:tc>
        <w:tc>
          <w:tcPr>
            <w:tcW w:w="7087" w:type="dxa"/>
          </w:tcPr>
          <w:p w:rsidR="009E4FB9" w:rsidRDefault="000D2D86">
            <w:pPr>
              <w:rPr>
                <w:rFonts w:ascii="Janna LT" w:hAnsi="Janna LT" w:cs="Janna LT"/>
                <w:sz w:val="24"/>
                <w:szCs w:val="24"/>
                <w:rtl/>
                <w:lang w:bidi="ar-EG"/>
              </w:rPr>
            </w:pPr>
            <w:proofErr w:type="gramStart"/>
            <w:r>
              <w:rPr>
                <w:rFonts w:ascii="Janna LT" w:hAnsi="Janna LT" w:cs="Janna LT" w:hint="cs"/>
                <w:sz w:val="24"/>
                <w:szCs w:val="24"/>
                <w:rtl/>
                <w:lang w:bidi="ar-EG"/>
              </w:rPr>
              <w:t>لا</w:t>
            </w:r>
            <w:proofErr w:type="gramEnd"/>
            <w:r>
              <w:rPr>
                <w:rFonts w:ascii="Janna LT" w:hAnsi="Janna LT" w:cs="Janna LT" w:hint="cs"/>
                <w:sz w:val="24"/>
                <w:szCs w:val="24"/>
                <w:rtl/>
                <w:lang w:bidi="ar-EG"/>
              </w:rPr>
              <w:t xml:space="preserve"> يوجد هذا البند</w:t>
            </w:r>
          </w:p>
        </w:tc>
        <w:tc>
          <w:tcPr>
            <w:tcW w:w="6096" w:type="dxa"/>
          </w:tcPr>
          <w:p w:rsidR="009E4FB9" w:rsidRDefault="009E4FB9" w:rsidP="009E4FB9">
            <w:pPr>
              <w:pStyle w:val="ListParagraph"/>
              <w:numPr>
                <w:ilvl w:val="0"/>
                <w:numId w:val="2"/>
              </w:numPr>
              <w:rPr>
                <w:rFonts w:ascii="Janna LT" w:hAnsi="Janna LT" w:cs="Janna LT"/>
                <w:sz w:val="24"/>
                <w:szCs w:val="24"/>
                <w:lang w:bidi="ar-EG"/>
              </w:rPr>
            </w:pPr>
            <w:r>
              <w:rPr>
                <w:rFonts w:ascii="Janna LT" w:hAnsi="Janna LT" w:cs="Janna LT" w:hint="cs"/>
                <w:sz w:val="24"/>
                <w:szCs w:val="24"/>
                <w:rtl/>
                <w:lang w:bidi="ar-EG"/>
              </w:rPr>
              <w:t xml:space="preserve">لا يحق </w:t>
            </w:r>
            <w:r w:rsidR="00791170">
              <w:rPr>
                <w:rFonts w:ascii="Janna LT" w:hAnsi="Janna LT" w:cs="Janna LT" w:hint="cs"/>
                <w:sz w:val="24"/>
                <w:szCs w:val="24"/>
                <w:rtl/>
                <w:lang w:bidi="ar-EG"/>
              </w:rPr>
              <w:t>لأي</w:t>
            </w:r>
            <w:r>
              <w:rPr>
                <w:rFonts w:ascii="Janna LT" w:hAnsi="Janna LT" w:cs="Janna LT" w:hint="cs"/>
                <w:sz w:val="24"/>
                <w:szCs w:val="24"/>
                <w:rtl/>
                <w:lang w:bidi="ar-EG"/>
              </w:rPr>
              <w:t xml:space="preserve"> طرف ان يتنازل للغير عن كامل الصلاحيات او المسؤوليات الموكلة إليه بموجب هذه </w:t>
            </w:r>
            <w:r w:rsidR="00791170">
              <w:rPr>
                <w:rFonts w:ascii="Janna LT" w:hAnsi="Janna LT" w:cs="Janna LT" w:hint="cs"/>
                <w:sz w:val="24"/>
                <w:szCs w:val="24"/>
                <w:rtl/>
                <w:lang w:bidi="ar-EG"/>
              </w:rPr>
              <w:t>المذكرة</w:t>
            </w:r>
            <w:r>
              <w:rPr>
                <w:rFonts w:ascii="Janna LT" w:hAnsi="Janna LT" w:cs="Janna LT" w:hint="cs"/>
                <w:sz w:val="24"/>
                <w:szCs w:val="24"/>
                <w:rtl/>
                <w:lang w:bidi="ar-EG"/>
              </w:rPr>
              <w:t xml:space="preserve"> دون الحصول على موافقه خطيه مسبقه من الطرف الاخر.</w:t>
            </w:r>
          </w:p>
          <w:p w:rsidR="009E4FB9" w:rsidRDefault="009E4FB9" w:rsidP="009E4FB9">
            <w:pPr>
              <w:pStyle w:val="ListParagraph"/>
              <w:numPr>
                <w:ilvl w:val="0"/>
                <w:numId w:val="2"/>
              </w:numPr>
              <w:rPr>
                <w:rFonts w:ascii="Janna LT" w:hAnsi="Janna LT" w:cs="Janna LT"/>
                <w:sz w:val="24"/>
                <w:szCs w:val="24"/>
                <w:lang w:bidi="ar-EG"/>
              </w:rPr>
            </w:pPr>
            <w:r>
              <w:rPr>
                <w:rFonts w:ascii="Janna LT" w:hAnsi="Janna LT" w:cs="Janna LT" w:hint="cs"/>
                <w:sz w:val="24"/>
                <w:szCs w:val="24"/>
                <w:rtl/>
                <w:lang w:bidi="ar-EG"/>
              </w:rPr>
              <w:t xml:space="preserve">لا يجوز </w:t>
            </w:r>
            <w:r w:rsidR="00791170">
              <w:rPr>
                <w:rFonts w:ascii="Janna LT" w:hAnsi="Janna LT" w:cs="Janna LT" w:hint="cs"/>
                <w:sz w:val="24"/>
                <w:szCs w:val="24"/>
                <w:rtl/>
                <w:lang w:bidi="ar-EG"/>
              </w:rPr>
              <w:t>لأي</w:t>
            </w:r>
            <w:r>
              <w:rPr>
                <w:rFonts w:ascii="Janna LT" w:hAnsi="Janna LT" w:cs="Janna LT" w:hint="cs"/>
                <w:sz w:val="24"/>
                <w:szCs w:val="24"/>
                <w:rtl/>
                <w:lang w:bidi="ar-EG"/>
              </w:rPr>
              <w:t xml:space="preserve"> طرف التنازل للغير عن أي من الحقوق والالتزامات بموجب هذه </w:t>
            </w:r>
            <w:r w:rsidR="00791170">
              <w:rPr>
                <w:rFonts w:ascii="Janna LT" w:hAnsi="Janna LT" w:cs="Janna LT" w:hint="cs"/>
                <w:sz w:val="24"/>
                <w:szCs w:val="24"/>
                <w:rtl/>
                <w:lang w:bidi="ar-EG"/>
              </w:rPr>
              <w:t>المذكرة</w:t>
            </w:r>
            <w:r>
              <w:rPr>
                <w:rFonts w:ascii="Janna LT" w:hAnsi="Janna LT" w:cs="Janna LT" w:hint="cs"/>
                <w:sz w:val="24"/>
                <w:szCs w:val="24"/>
                <w:rtl/>
                <w:lang w:bidi="ar-EG"/>
              </w:rPr>
              <w:t xml:space="preserve"> إلي أي طرف ثالث الا بموجب موافقه كتابيه مسبقه من الطرف الاخر وفي حال </w:t>
            </w:r>
            <w:r w:rsidR="00791170">
              <w:rPr>
                <w:rFonts w:ascii="Janna LT" w:hAnsi="Janna LT" w:cs="Janna LT" w:hint="cs"/>
                <w:sz w:val="24"/>
                <w:szCs w:val="24"/>
                <w:rtl/>
                <w:lang w:bidi="ar-EG"/>
              </w:rPr>
              <w:t>الموافقة</w:t>
            </w:r>
            <w:r>
              <w:rPr>
                <w:rFonts w:ascii="Janna LT" w:hAnsi="Janna LT" w:cs="Janna LT" w:hint="cs"/>
                <w:sz w:val="24"/>
                <w:szCs w:val="24"/>
                <w:rtl/>
                <w:lang w:bidi="ar-EG"/>
              </w:rPr>
              <w:t xml:space="preserve"> يظل الطرف المتنازل مسؤولا بالتضامن مع الطرف المتنازل عن التزاماته بموجب هذه </w:t>
            </w:r>
            <w:r w:rsidR="00791170">
              <w:rPr>
                <w:rFonts w:ascii="Janna LT" w:hAnsi="Janna LT" w:cs="Janna LT" w:hint="cs"/>
                <w:sz w:val="24"/>
                <w:szCs w:val="24"/>
                <w:rtl/>
                <w:lang w:bidi="ar-EG"/>
              </w:rPr>
              <w:t>المذكرة</w:t>
            </w:r>
            <w:r>
              <w:rPr>
                <w:rFonts w:ascii="Janna LT" w:hAnsi="Janna LT" w:cs="Janna LT" w:hint="cs"/>
                <w:sz w:val="24"/>
                <w:szCs w:val="24"/>
                <w:rtl/>
                <w:lang w:bidi="ar-EG"/>
              </w:rPr>
              <w:t xml:space="preserve"> في مواجهه الطرف المقابل ويستثني من ذلك قيام احد الطرفين بالتنازل عن بعض او كل التزاماته او حقوقه اي احدي شركاته الفرعية بنفس الالتزامات </w:t>
            </w:r>
            <w:r w:rsidR="00791170">
              <w:rPr>
                <w:rFonts w:ascii="Janna LT" w:hAnsi="Janna LT" w:cs="Janna LT" w:hint="cs"/>
                <w:sz w:val="24"/>
                <w:szCs w:val="24"/>
                <w:rtl/>
                <w:lang w:bidi="ar-EG"/>
              </w:rPr>
              <w:t>المتضمنة</w:t>
            </w:r>
            <w:r>
              <w:rPr>
                <w:rFonts w:ascii="Janna LT" w:hAnsi="Janna LT" w:cs="Janna LT" w:hint="cs"/>
                <w:sz w:val="24"/>
                <w:szCs w:val="24"/>
                <w:rtl/>
                <w:lang w:bidi="ar-EG"/>
              </w:rPr>
              <w:t xml:space="preserve"> فيها مع ابلاغ الطرف المقابل بذلك.</w:t>
            </w:r>
          </w:p>
          <w:p w:rsidR="009E4FB9" w:rsidRPr="009E4FB9" w:rsidRDefault="009E4FB9" w:rsidP="009E4FB9">
            <w:pPr>
              <w:pStyle w:val="ListParagraph"/>
              <w:numPr>
                <w:ilvl w:val="0"/>
                <w:numId w:val="2"/>
              </w:numPr>
              <w:rPr>
                <w:rFonts w:ascii="Janna LT" w:hAnsi="Janna LT" w:cs="Janna LT"/>
                <w:sz w:val="24"/>
                <w:szCs w:val="24"/>
                <w:rtl/>
                <w:lang w:bidi="ar-EG"/>
              </w:rPr>
            </w:pPr>
            <w:r>
              <w:rPr>
                <w:rFonts w:ascii="Janna LT" w:hAnsi="Janna LT" w:cs="Janna LT" w:hint="cs"/>
                <w:sz w:val="24"/>
                <w:szCs w:val="24"/>
                <w:rtl/>
                <w:lang w:bidi="ar-EG"/>
              </w:rPr>
              <w:t>يجوز</w:t>
            </w:r>
            <w:r w:rsidR="00F574DC">
              <w:rPr>
                <w:rFonts w:ascii="Janna LT" w:hAnsi="Janna LT" w:cs="Janna LT" w:hint="cs"/>
                <w:sz w:val="24"/>
                <w:szCs w:val="24"/>
                <w:rtl/>
                <w:lang w:bidi="ar-EG"/>
              </w:rPr>
              <w:t xml:space="preserve"> </w:t>
            </w:r>
            <w:r w:rsidR="000D2D86">
              <w:rPr>
                <w:rFonts w:ascii="Janna LT" w:hAnsi="Janna LT" w:cs="Janna LT" w:hint="cs"/>
                <w:sz w:val="24"/>
                <w:szCs w:val="24"/>
                <w:rtl/>
                <w:lang w:bidi="ar-EG"/>
              </w:rPr>
              <w:t>لأطراف</w:t>
            </w:r>
            <w:r w:rsidR="00F574DC">
              <w:rPr>
                <w:rFonts w:ascii="Janna LT" w:hAnsi="Janna LT" w:cs="Janna LT" w:hint="cs"/>
                <w:sz w:val="24"/>
                <w:szCs w:val="24"/>
                <w:rtl/>
                <w:lang w:bidi="ar-EG"/>
              </w:rPr>
              <w:t xml:space="preserve"> هذه </w:t>
            </w:r>
            <w:r w:rsidR="00791170">
              <w:rPr>
                <w:rFonts w:ascii="Janna LT" w:hAnsi="Janna LT" w:cs="Janna LT" w:hint="cs"/>
                <w:sz w:val="24"/>
                <w:szCs w:val="24"/>
                <w:rtl/>
                <w:lang w:bidi="ar-EG"/>
              </w:rPr>
              <w:t>المذكرة</w:t>
            </w:r>
            <w:r w:rsidR="00F574DC">
              <w:rPr>
                <w:rFonts w:ascii="Janna LT" w:hAnsi="Janna LT" w:cs="Janna LT" w:hint="cs"/>
                <w:sz w:val="24"/>
                <w:szCs w:val="24"/>
                <w:rtl/>
                <w:lang w:bidi="ar-EG"/>
              </w:rPr>
              <w:t xml:space="preserve"> إبرام شراكات مع جهات متخصصه تقوم علي تنفيذ بعض مهامه وأعماله او التعاقد معها من الباطن وفق الامتيازات المحددة في </w:t>
            </w:r>
            <w:r w:rsidR="00F574DC">
              <w:rPr>
                <w:rFonts w:ascii="Janna LT" w:hAnsi="Janna LT" w:cs="Janna LT" w:hint="cs"/>
                <w:sz w:val="24"/>
                <w:szCs w:val="24"/>
                <w:rtl/>
                <w:lang w:bidi="ar-EG"/>
              </w:rPr>
              <w:lastRenderedPageBreak/>
              <w:t>هذه المذكرة شريطة اني كون ذلك تحت إشرافه ومتابعته. وان يكون مسؤولا امام الطرف الاخر عن تلك المهام والاعمال.</w:t>
            </w:r>
          </w:p>
        </w:tc>
      </w:tr>
      <w:tr w:rsidR="00F574DC" w:rsidRPr="004347EF" w:rsidTr="00C51273">
        <w:tc>
          <w:tcPr>
            <w:tcW w:w="3119" w:type="dxa"/>
          </w:tcPr>
          <w:p w:rsidR="00F574DC" w:rsidRDefault="00F574DC" w:rsidP="00F574DC">
            <w:pPr>
              <w:jc w:val="center"/>
              <w:rPr>
                <w:rFonts w:ascii="Janna LT" w:hAnsi="Janna LT" w:cs="Janna LT"/>
                <w:sz w:val="24"/>
                <w:szCs w:val="24"/>
                <w:rtl/>
                <w:lang w:bidi="ar-EG"/>
              </w:rPr>
            </w:pPr>
            <w:r>
              <w:rPr>
                <w:rFonts w:ascii="Janna LT" w:hAnsi="Janna LT" w:cs="Janna LT" w:hint="cs"/>
                <w:sz w:val="24"/>
                <w:szCs w:val="24"/>
                <w:rtl/>
                <w:lang w:bidi="ar-EG"/>
              </w:rPr>
              <w:lastRenderedPageBreak/>
              <w:t>البند الحادي عشر" احكام عامة"</w:t>
            </w:r>
          </w:p>
        </w:tc>
        <w:tc>
          <w:tcPr>
            <w:tcW w:w="7087" w:type="dxa"/>
          </w:tcPr>
          <w:p w:rsidR="00F574DC" w:rsidRDefault="00F574DC">
            <w:pPr>
              <w:rPr>
                <w:rFonts w:ascii="Janna LT" w:hAnsi="Janna LT" w:cs="Janna LT"/>
                <w:sz w:val="24"/>
                <w:szCs w:val="24"/>
                <w:rtl/>
                <w:lang w:bidi="ar-EG"/>
              </w:rPr>
            </w:pPr>
            <w:proofErr w:type="gramStart"/>
            <w:r>
              <w:rPr>
                <w:rFonts w:ascii="Janna LT" w:hAnsi="Janna LT" w:cs="Janna LT" w:hint="cs"/>
                <w:sz w:val="24"/>
                <w:szCs w:val="24"/>
                <w:rtl/>
                <w:lang w:bidi="ar-EG"/>
              </w:rPr>
              <w:t>لا</w:t>
            </w:r>
            <w:proofErr w:type="gramEnd"/>
            <w:r>
              <w:rPr>
                <w:rFonts w:ascii="Janna LT" w:hAnsi="Janna LT" w:cs="Janna LT" w:hint="cs"/>
                <w:sz w:val="24"/>
                <w:szCs w:val="24"/>
                <w:rtl/>
                <w:lang w:bidi="ar-EG"/>
              </w:rPr>
              <w:t xml:space="preserve"> توجد هذه النقطة</w:t>
            </w:r>
          </w:p>
        </w:tc>
        <w:tc>
          <w:tcPr>
            <w:tcW w:w="6096" w:type="dxa"/>
          </w:tcPr>
          <w:p w:rsidR="00F574DC" w:rsidRDefault="00F574DC" w:rsidP="00F574DC">
            <w:pPr>
              <w:pStyle w:val="ListParagraph"/>
              <w:numPr>
                <w:ilvl w:val="0"/>
                <w:numId w:val="3"/>
              </w:numPr>
              <w:rPr>
                <w:rFonts w:ascii="Janna LT" w:hAnsi="Janna LT" w:cs="Janna LT"/>
                <w:sz w:val="24"/>
                <w:szCs w:val="24"/>
                <w:lang w:bidi="ar-EG"/>
              </w:rPr>
            </w:pPr>
            <w:r>
              <w:rPr>
                <w:rFonts w:ascii="Janna LT" w:hAnsi="Janna LT" w:cs="Janna LT" w:hint="cs"/>
                <w:sz w:val="24"/>
                <w:szCs w:val="24"/>
                <w:rtl/>
                <w:lang w:bidi="ar-EG"/>
              </w:rPr>
              <w:t>علاقه الاطراف:</w:t>
            </w:r>
          </w:p>
          <w:p w:rsidR="00F574DC" w:rsidRPr="00F574DC" w:rsidRDefault="000D2D86" w:rsidP="00F574DC">
            <w:pPr>
              <w:rPr>
                <w:rFonts w:ascii="Janna LT" w:hAnsi="Janna LT" w:cs="Janna LT"/>
                <w:sz w:val="24"/>
                <w:szCs w:val="24"/>
                <w:rtl/>
                <w:lang w:bidi="ar-EG"/>
              </w:rPr>
            </w:pPr>
            <w:r>
              <w:rPr>
                <w:rFonts w:ascii="Janna LT" w:hAnsi="Janna LT" w:cs="Janna LT" w:hint="cs"/>
                <w:sz w:val="24"/>
                <w:szCs w:val="24"/>
                <w:rtl/>
                <w:lang w:bidi="ar-EG"/>
              </w:rPr>
              <w:t>العلاقة</w:t>
            </w:r>
            <w:r w:rsidR="00F574DC">
              <w:rPr>
                <w:rFonts w:ascii="Janna LT" w:hAnsi="Janna LT" w:cs="Janna LT" w:hint="cs"/>
                <w:sz w:val="24"/>
                <w:szCs w:val="24"/>
                <w:rtl/>
                <w:lang w:bidi="ar-EG"/>
              </w:rPr>
              <w:t xml:space="preserve"> بين الاطراف بموجب هذه </w:t>
            </w:r>
            <w:r>
              <w:rPr>
                <w:rFonts w:ascii="Janna LT" w:hAnsi="Janna LT" w:cs="Janna LT" w:hint="cs"/>
                <w:sz w:val="24"/>
                <w:szCs w:val="24"/>
                <w:rtl/>
                <w:lang w:bidi="ar-EG"/>
              </w:rPr>
              <w:t>المذكرة</w:t>
            </w:r>
            <w:r w:rsidR="00F574DC">
              <w:rPr>
                <w:rFonts w:ascii="Janna LT" w:hAnsi="Janna LT" w:cs="Janna LT" w:hint="cs"/>
                <w:sz w:val="24"/>
                <w:szCs w:val="24"/>
                <w:rtl/>
                <w:lang w:bidi="ar-EG"/>
              </w:rPr>
              <w:t xml:space="preserve"> هي علاقه بين اطراف مستقلين ولا</w:t>
            </w:r>
            <w:r>
              <w:rPr>
                <w:rFonts w:ascii="Janna LT" w:hAnsi="Janna LT" w:cs="Janna LT" w:hint="cs"/>
                <w:sz w:val="24"/>
                <w:szCs w:val="24"/>
                <w:rtl/>
                <w:lang w:bidi="ar-EG"/>
              </w:rPr>
              <w:t xml:space="preserve"> </w:t>
            </w:r>
            <w:r w:rsidR="00F574DC">
              <w:rPr>
                <w:rFonts w:ascii="Janna LT" w:hAnsi="Janna LT" w:cs="Janna LT" w:hint="cs"/>
                <w:sz w:val="24"/>
                <w:szCs w:val="24"/>
                <w:rtl/>
                <w:lang w:bidi="ar-EG"/>
              </w:rPr>
              <w:t xml:space="preserve">شيء في هذه </w:t>
            </w:r>
            <w:r>
              <w:rPr>
                <w:rFonts w:ascii="Janna LT" w:hAnsi="Janna LT" w:cs="Janna LT" w:hint="cs"/>
                <w:sz w:val="24"/>
                <w:szCs w:val="24"/>
                <w:rtl/>
                <w:lang w:bidi="ar-EG"/>
              </w:rPr>
              <w:t>المذكرة</w:t>
            </w:r>
            <w:r w:rsidR="00F574DC">
              <w:rPr>
                <w:rFonts w:ascii="Janna LT" w:hAnsi="Janna LT" w:cs="Janna LT" w:hint="cs"/>
                <w:sz w:val="24"/>
                <w:szCs w:val="24"/>
                <w:rtl/>
                <w:lang w:bidi="ar-EG"/>
              </w:rPr>
              <w:t xml:space="preserve"> يفسر علي انها تمثل او </w:t>
            </w:r>
            <w:proofErr w:type="spellStart"/>
            <w:r w:rsidR="00F574DC">
              <w:rPr>
                <w:rFonts w:ascii="Janna LT" w:hAnsi="Janna LT" w:cs="Janna LT" w:hint="cs"/>
                <w:sz w:val="24"/>
                <w:szCs w:val="24"/>
                <w:rtl/>
                <w:lang w:bidi="ar-EG"/>
              </w:rPr>
              <w:t>تنشيء</w:t>
            </w:r>
            <w:proofErr w:type="spellEnd"/>
            <w:r w:rsidR="00F574DC">
              <w:rPr>
                <w:rFonts w:ascii="Janna LT" w:hAnsi="Janna LT" w:cs="Janna LT" w:hint="cs"/>
                <w:sz w:val="24"/>
                <w:szCs w:val="24"/>
                <w:rtl/>
                <w:lang w:bidi="ar-EG"/>
              </w:rPr>
              <w:t xml:space="preserve"> شركة او كيان قانوني كما لا تمثل اي علاقه وكاله </w:t>
            </w:r>
            <w:r>
              <w:rPr>
                <w:rFonts w:ascii="Janna LT" w:hAnsi="Janna LT" w:cs="Janna LT" w:hint="cs"/>
                <w:sz w:val="24"/>
                <w:szCs w:val="24"/>
                <w:rtl/>
                <w:lang w:bidi="ar-EG"/>
              </w:rPr>
              <w:t>او ض</w:t>
            </w:r>
            <w:r w:rsidR="00F574DC">
              <w:rPr>
                <w:rFonts w:ascii="Janna LT" w:hAnsi="Janna LT" w:cs="Janna LT" w:hint="cs"/>
                <w:sz w:val="24"/>
                <w:szCs w:val="24"/>
                <w:rtl/>
                <w:lang w:bidi="ar-EG"/>
              </w:rPr>
              <w:t xml:space="preserve">مان او كفاله بين الاطراف ولذلك فانه لا يحق </w:t>
            </w:r>
            <w:r>
              <w:rPr>
                <w:rFonts w:ascii="Janna LT" w:hAnsi="Janna LT" w:cs="Janna LT" w:hint="cs"/>
                <w:sz w:val="24"/>
                <w:szCs w:val="24"/>
                <w:rtl/>
                <w:lang w:bidi="ar-EG"/>
              </w:rPr>
              <w:t>لأي</w:t>
            </w:r>
            <w:r w:rsidR="00F574DC">
              <w:rPr>
                <w:rFonts w:ascii="Janna LT" w:hAnsi="Janna LT" w:cs="Janna LT" w:hint="cs"/>
                <w:sz w:val="24"/>
                <w:szCs w:val="24"/>
                <w:rtl/>
                <w:lang w:bidi="ar-EG"/>
              </w:rPr>
              <w:t xml:space="preserve"> طرف من اطراف هذه </w:t>
            </w:r>
            <w:r>
              <w:rPr>
                <w:rFonts w:ascii="Janna LT" w:hAnsi="Janna LT" w:cs="Janna LT" w:hint="cs"/>
                <w:sz w:val="24"/>
                <w:szCs w:val="24"/>
                <w:rtl/>
                <w:lang w:bidi="ar-EG"/>
              </w:rPr>
              <w:t>المذكرة</w:t>
            </w:r>
            <w:r w:rsidR="00F574DC">
              <w:rPr>
                <w:rFonts w:ascii="Janna LT" w:hAnsi="Janna LT" w:cs="Janna LT" w:hint="cs"/>
                <w:sz w:val="24"/>
                <w:szCs w:val="24"/>
                <w:rtl/>
                <w:lang w:bidi="ar-EG"/>
              </w:rPr>
              <w:t xml:space="preserve"> فرض اي التزام من اي نوع سواء كان ضمنيا او صريحا </w:t>
            </w:r>
            <w:r>
              <w:rPr>
                <w:rFonts w:ascii="Janna LT" w:hAnsi="Janna LT" w:cs="Janna LT" w:hint="cs"/>
                <w:sz w:val="24"/>
                <w:szCs w:val="24"/>
                <w:rtl/>
                <w:lang w:bidi="ar-EG"/>
              </w:rPr>
              <w:t>نيابة</w:t>
            </w:r>
            <w:r w:rsidR="00F574DC">
              <w:rPr>
                <w:rFonts w:ascii="Janna LT" w:hAnsi="Janna LT" w:cs="Janna LT" w:hint="cs"/>
                <w:sz w:val="24"/>
                <w:szCs w:val="24"/>
                <w:rtl/>
                <w:lang w:bidi="ar-EG"/>
              </w:rPr>
              <w:t xml:space="preserve"> عن الطرف الاخر فيما عدا </w:t>
            </w:r>
            <w:r>
              <w:rPr>
                <w:rFonts w:ascii="Janna LT" w:hAnsi="Janna LT" w:cs="Janna LT" w:hint="cs"/>
                <w:sz w:val="24"/>
                <w:szCs w:val="24"/>
                <w:rtl/>
                <w:lang w:bidi="ar-EG"/>
              </w:rPr>
              <w:t>ما هو</w:t>
            </w:r>
            <w:r w:rsidR="00F574DC">
              <w:rPr>
                <w:rFonts w:ascii="Janna LT" w:hAnsi="Janna LT" w:cs="Janna LT" w:hint="cs"/>
                <w:sz w:val="24"/>
                <w:szCs w:val="24"/>
                <w:rtl/>
                <w:lang w:bidi="ar-EG"/>
              </w:rPr>
              <w:t xml:space="preserve"> منصوص عيله في هذه </w:t>
            </w:r>
            <w:r>
              <w:rPr>
                <w:rFonts w:ascii="Janna LT" w:hAnsi="Janna LT" w:cs="Janna LT" w:hint="cs"/>
                <w:sz w:val="24"/>
                <w:szCs w:val="24"/>
                <w:rtl/>
                <w:lang w:bidi="ar-EG"/>
              </w:rPr>
              <w:t>المذكرة</w:t>
            </w:r>
            <w:r w:rsidR="00F574DC">
              <w:rPr>
                <w:rFonts w:ascii="Janna LT" w:hAnsi="Janna LT" w:cs="Janna LT" w:hint="cs"/>
                <w:sz w:val="24"/>
                <w:szCs w:val="24"/>
                <w:rtl/>
                <w:lang w:bidi="ar-EG"/>
              </w:rPr>
              <w:t xml:space="preserve"> او بموافقه مكتوبه لاحقا</w:t>
            </w:r>
          </w:p>
        </w:tc>
      </w:tr>
      <w:tr w:rsidR="00F574DC" w:rsidRPr="00C91C0D" w:rsidTr="00C51273">
        <w:tc>
          <w:tcPr>
            <w:tcW w:w="3119" w:type="dxa"/>
          </w:tcPr>
          <w:p w:rsidR="00F574DC" w:rsidRDefault="00F574DC" w:rsidP="00F574DC">
            <w:pPr>
              <w:jc w:val="center"/>
              <w:rPr>
                <w:rFonts w:ascii="Janna LT" w:hAnsi="Janna LT" w:cs="Janna LT"/>
                <w:sz w:val="24"/>
                <w:szCs w:val="24"/>
                <w:rtl/>
                <w:lang w:bidi="ar-EG"/>
              </w:rPr>
            </w:pPr>
            <w:r>
              <w:rPr>
                <w:rFonts w:ascii="Janna LT" w:hAnsi="Janna LT" w:cs="Janna LT" w:hint="cs"/>
                <w:sz w:val="24"/>
                <w:szCs w:val="24"/>
                <w:rtl/>
                <w:lang w:bidi="ar-EG"/>
              </w:rPr>
              <w:t>البند الحادي عشر" احكام عامة"</w:t>
            </w:r>
          </w:p>
        </w:tc>
        <w:tc>
          <w:tcPr>
            <w:tcW w:w="7087" w:type="dxa"/>
          </w:tcPr>
          <w:p w:rsidR="00F574DC" w:rsidRDefault="00F574DC" w:rsidP="00F574DC">
            <w:pPr>
              <w:pStyle w:val="ListParagraph"/>
              <w:numPr>
                <w:ilvl w:val="0"/>
                <w:numId w:val="3"/>
              </w:numPr>
              <w:rPr>
                <w:rFonts w:ascii="Janna LT" w:hAnsi="Janna LT" w:cs="Janna LT"/>
                <w:sz w:val="24"/>
                <w:szCs w:val="24"/>
                <w:lang w:bidi="ar-EG"/>
              </w:rPr>
            </w:pPr>
            <w:r>
              <w:rPr>
                <w:rFonts w:ascii="Janna LT" w:hAnsi="Janna LT" w:cs="Janna LT" w:hint="cs"/>
                <w:sz w:val="24"/>
                <w:szCs w:val="24"/>
                <w:rtl/>
                <w:lang w:bidi="ar-EG"/>
              </w:rPr>
              <w:t>نوع التفاهم:</w:t>
            </w:r>
          </w:p>
          <w:p w:rsidR="00F574DC" w:rsidRPr="00F574DC" w:rsidRDefault="00F574DC" w:rsidP="00F574DC">
            <w:pPr>
              <w:ind w:left="720"/>
              <w:rPr>
                <w:rFonts w:ascii="Janna LT" w:hAnsi="Janna LT" w:cs="Janna LT"/>
                <w:sz w:val="24"/>
                <w:szCs w:val="24"/>
                <w:rtl/>
                <w:lang w:bidi="ar-EG"/>
              </w:rPr>
            </w:pPr>
            <w:r>
              <w:rPr>
                <w:rFonts w:ascii="Janna LT" w:hAnsi="Janna LT" w:cs="Janna LT" w:hint="cs"/>
                <w:sz w:val="24"/>
                <w:szCs w:val="24"/>
                <w:rtl/>
                <w:lang w:bidi="ar-EG"/>
              </w:rPr>
              <w:t>لا تمثل  مذكره التفاهم هذه اي نوع من  انواع الشراكة بين الاطراف او وعدا بالشراكة او بتحويلها إلي شراكه في المستقبل وإنما تمثل تفاهما للعمل سويا وفق البنود التي اتفق عليها الاطراف.</w:t>
            </w:r>
          </w:p>
        </w:tc>
        <w:tc>
          <w:tcPr>
            <w:tcW w:w="6096" w:type="dxa"/>
          </w:tcPr>
          <w:p w:rsidR="00F574DC" w:rsidRPr="00C91C0D" w:rsidRDefault="00F574DC" w:rsidP="00F574DC">
            <w:pPr>
              <w:tabs>
                <w:tab w:val="left" w:pos="973"/>
              </w:tabs>
              <w:rPr>
                <w:rFonts w:ascii="Janna LT" w:hAnsi="Janna LT" w:cs="Janna LT"/>
                <w:sz w:val="24"/>
                <w:szCs w:val="24"/>
                <w:rtl/>
                <w:lang w:bidi="ar-EG"/>
              </w:rPr>
            </w:pPr>
            <w:proofErr w:type="gramStart"/>
            <w:r w:rsidRPr="00C91C0D">
              <w:rPr>
                <w:rFonts w:ascii="Janna LT" w:hAnsi="Janna LT" w:cs="Janna LT" w:hint="cs"/>
                <w:sz w:val="24"/>
                <w:szCs w:val="24"/>
                <w:rtl/>
                <w:lang w:bidi="ar-EG"/>
              </w:rPr>
              <w:t>لا</w:t>
            </w:r>
            <w:proofErr w:type="gramEnd"/>
            <w:r w:rsidRPr="00C91C0D">
              <w:rPr>
                <w:rFonts w:ascii="Janna LT" w:hAnsi="Janna LT" w:cs="Janna LT" w:hint="cs"/>
                <w:sz w:val="24"/>
                <w:szCs w:val="24"/>
                <w:rtl/>
                <w:lang w:bidi="ar-EG"/>
              </w:rPr>
              <w:t xml:space="preserve"> توجد هذه النقطة</w:t>
            </w:r>
          </w:p>
        </w:tc>
      </w:tr>
      <w:tr w:rsidR="00F574DC" w:rsidRPr="00C91C0D" w:rsidTr="00C51273">
        <w:tc>
          <w:tcPr>
            <w:tcW w:w="3119" w:type="dxa"/>
          </w:tcPr>
          <w:p w:rsidR="00F574DC" w:rsidRDefault="006F479C" w:rsidP="00F574DC">
            <w:pPr>
              <w:jc w:val="center"/>
              <w:rPr>
                <w:rFonts w:ascii="Janna LT" w:hAnsi="Janna LT" w:cs="Janna LT"/>
                <w:sz w:val="24"/>
                <w:szCs w:val="24"/>
                <w:rtl/>
                <w:lang w:bidi="ar-EG"/>
              </w:rPr>
            </w:pPr>
            <w:r>
              <w:rPr>
                <w:rFonts w:ascii="Janna LT" w:hAnsi="Janna LT" w:cs="Janna LT" w:hint="cs"/>
                <w:sz w:val="24"/>
                <w:szCs w:val="24"/>
                <w:rtl/>
                <w:lang w:bidi="ar-EG"/>
              </w:rPr>
              <w:t>البند الحادي عشر" احكام عامة"</w:t>
            </w:r>
          </w:p>
        </w:tc>
        <w:tc>
          <w:tcPr>
            <w:tcW w:w="7087" w:type="dxa"/>
          </w:tcPr>
          <w:p w:rsidR="00F574DC" w:rsidRDefault="00F574DC" w:rsidP="00F574DC">
            <w:pPr>
              <w:pStyle w:val="ListParagraph"/>
              <w:numPr>
                <w:ilvl w:val="0"/>
                <w:numId w:val="3"/>
              </w:numPr>
              <w:rPr>
                <w:rFonts w:ascii="Janna LT" w:hAnsi="Janna LT" w:cs="Janna LT"/>
                <w:sz w:val="24"/>
                <w:szCs w:val="24"/>
                <w:lang w:bidi="ar-EG"/>
              </w:rPr>
            </w:pPr>
            <w:r>
              <w:rPr>
                <w:rFonts w:ascii="Janna LT" w:hAnsi="Janna LT" w:cs="Janna LT" w:hint="cs"/>
                <w:sz w:val="24"/>
                <w:szCs w:val="24"/>
                <w:rtl/>
                <w:lang w:bidi="ar-EG"/>
              </w:rPr>
              <w:t>التنازل عن التفاهم:</w:t>
            </w:r>
          </w:p>
          <w:p w:rsidR="00F574DC" w:rsidRPr="00F574DC" w:rsidRDefault="00F574DC" w:rsidP="00F574DC">
            <w:pPr>
              <w:rPr>
                <w:rFonts w:ascii="Janna LT" w:hAnsi="Janna LT" w:cs="Janna LT"/>
                <w:sz w:val="24"/>
                <w:szCs w:val="24"/>
                <w:rtl/>
                <w:lang w:bidi="ar-EG"/>
              </w:rPr>
            </w:pPr>
            <w:r>
              <w:rPr>
                <w:rFonts w:ascii="Janna LT" w:hAnsi="Janna LT" w:cs="Janna LT" w:hint="cs"/>
                <w:sz w:val="24"/>
                <w:szCs w:val="24"/>
                <w:rtl/>
                <w:lang w:bidi="ar-EG"/>
              </w:rPr>
              <w:t xml:space="preserve">لا يجوز للطرف الثاني التنازل عن مذكره التفاهم هذه إلى اي طرف </w:t>
            </w:r>
            <w:r w:rsidR="006F479C">
              <w:rPr>
                <w:rFonts w:ascii="Janna LT" w:hAnsi="Janna LT" w:cs="Janna LT" w:hint="cs"/>
                <w:sz w:val="24"/>
                <w:szCs w:val="24"/>
                <w:rtl/>
                <w:lang w:bidi="ar-EG"/>
              </w:rPr>
              <w:t xml:space="preserve">ثالث إلا بموجب موافقة كتابيه مسبقه من الطرف الاول، وفي حال </w:t>
            </w:r>
            <w:r w:rsidR="000D2D86">
              <w:rPr>
                <w:rFonts w:ascii="Janna LT" w:hAnsi="Janna LT" w:cs="Janna LT" w:hint="cs"/>
                <w:sz w:val="24"/>
                <w:szCs w:val="24"/>
                <w:rtl/>
                <w:lang w:bidi="ar-EG"/>
              </w:rPr>
              <w:t>الموافقة</w:t>
            </w:r>
            <w:r w:rsidR="006F479C">
              <w:rPr>
                <w:rFonts w:ascii="Janna LT" w:hAnsi="Janna LT" w:cs="Janna LT" w:hint="cs"/>
                <w:sz w:val="24"/>
                <w:szCs w:val="24"/>
                <w:rtl/>
                <w:lang w:bidi="ar-EG"/>
              </w:rPr>
              <w:t xml:space="preserve"> يظل الطرف الثاني مسؤولا عن التزاماته بموجب مذكره التفاهم هذه في </w:t>
            </w:r>
            <w:r w:rsidR="006F479C">
              <w:rPr>
                <w:rFonts w:ascii="Janna LT" w:hAnsi="Janna LT" w:cs="Janna LT" w:hint="cs"/>
                <w:sz w:val="24"/>
                <w:szCs w:val="24"/>
                <w:rtl/>
                <w:lang w:bidi="ar-EG"/>
              </w:rPr>
              <w:lastRenderedPageBreak/>
              <w:t>مواجهه الطرف الاول.</w:t>
            </w:r>
          </w:p>
        </w:tc>
        <w:tc>
          <w:tcPr>
            <w:tcW w:w="6096" w:type="dxa"/>
          </w:tcPr>
          <w:p w:rsidR="00F574DC" w:rsidRPr="001B7475" w:rsidRDefault="006F479C" w:rsidP="001B7475">
            <w:pPr>
              <w:rPr>
                <w:rFonts w:ascii="Janna LT" w:hAnsi="Janna LT" w:cs="Janna LT"/>
                <w:sz w:val="24"/>
                <w:szCs w:val="24"/>
                <w:rtl/>
                <w:lang w:bidi="ar-EG"/>
              </w:rPr>
            </w:pPr>
            <w:proofErr w:type="gramStart"/>
            <w:r w:rsidRPr="001B7475">
              <w:rPr>
                <w:rFonts w:ascii="Janna LT" w:hAnsi="Janna LT" w:cs="Janna LT" w:hint="cs"/>
                <w:sz w:val="24"/>
                <w:szCs w:val="24"/>
                <w:rtl/>
                <w:lang w:bidi="ar-EG"/>
              </w:rPr>
              <w:lastRenderedPageBreak/>
              <w:t>لا</w:t>
            </w:r>
            <w:proofErr w:type="gramEnd"/>
            <w:r w:rsidRPr="001B7475">
              <w:rPr>
                <w:rFonts w:ascii="Janna LT" w:hAnsi="Janna LT" w:cs="Janna LT" w:hint="cs"/>
                <w:sz w:val="24"/>
                <w:szCs w:val="24"/>
                <w:rtl/>
                <w:lang w:bidi="ar-EG"/>
              </w:rPr>
              <w:t xml:space="preserve"> توجد هذه </w:t>
            </w:r>
            <w:r w:rsidR="000D2D86" w:rsidRPr="001B7475">
              <w:rPr>
                <w:rFonts w:ascii="Janna LT" w:hAnsi="Janna LT" w:cs="Janna LT" w:hint="cs"/>
                <w:sz w:val="24"/>
                <w:szCs w:val="24"/>
                <w:rtl/>
                <w:lang w:bidi="ar-EG"/>
              </w:rPr>
              <w:t>النقطة</w:t>
            </w:r>
          </w:p>
        </w:tc>
      </w:tr>
      <w:tr w:rsidR="006F479C" w:rsidRPr="00C91C0D" w:rsidTr="00C51273">
        <w:tc>
          <w:tcPr>
            <w:tcW w:w="3119" w:type="dxa"/>
          </w:tcPr>
          <w:p w:rsidR="006F479C" w:rsidRDefault="006F479C" w:rsidP="00CA66C8">
            <w:pPr>
              <w:jc w:val="center"/>
              <w:rPr>
                <w:rFonts w:ascii="Janna LT" w:hAnsi="Janna LT" w:cs="Janna LT"/>
                <w:sz w:val="24"/>
                <w:szCs w:val="24"/>
                <w:rtl/>
                <w:lang w:bidi="ar-EG"/>
              </w:rPr>
            </w:pPr>
            <w:r>
              <w:rPr>
                <w:rFonts w:ascii="Janna LT" w:hAnsi="Janna LT" w:cs="Janna LT" w:hint="cs"/>
                <w:sz w:val="24"/>
                <w:szCs w:val="24"/>
                <w:rtl/>
                <w:lang w:bidi="ar-EG"/>
              </w:rPr>
              <w:lastRenderedPageBreak/>
              <w:t>البند الحادي عشر" احكام عامة"</w:t>
            </w:r>
          </w:p>
        </w:tc>
        <w:tc>
          <w:tcPr>
            <w:tcW w:w="7087" w:type="dxa"/>
          </w:tcPr>
          <w:p w:rsidR="006F479C" w:rsidRDefault="006F479C" w:rsidP="00F574DC">
            <w:pPr>
              <w:pStyle w:val="ListParagraph"/>
              <w:numPr>
                <w:ilvl w:val="0"/>
                <w:numId w:val="3"/>
              </w:numPr>
              <w:rPr>
                <w:rFonts w:ascii="Janna LT" w:hAnsi="Janna LT" w:cs="Janna LT"/>
                <w:sz w:val="24"/>
                <w:szCs w:val="24"/>
                <w:lang w:bidi="ar-EG"/>
              </w:rPr>
            </w:pPr>
            <w:proofErr w:type="spellStart"/>
            <w:r>
              <w:rPr>
                <w:rFonts w:ascii="Janna LT" w:hAnsi="Janna LT" w:cs="Janna LT" w:hint="cs"/>
                <w:sz w:val="24"/>
                <w:szCs w:val="24"/>
                <w:rtl/>
                <w:lang w:bidi="ar-EG"/>
              </w:rPr>
              <w:t>الاخطارات</w:t>
            </w:r>
            <w:proofErr w:type="spellEnd"/>
            <w:r>
              <w:rPr>
                <w:rFonts w:ascii="Janna LT" w:hAnsi="Janna LT" w:cs="Janna LT" w:hint="cs"/>
                <w:sz w:val="24"/>
                <w:szCs w:val="24"/>
                <w:rtl/>
                <w:lang w:bidi="ar-EG"/>
              </w:rPr>
              <w:t>:</w:t>
            </w:r>
          </w:p>
          <w:p w:rsidR="006F479C" w:rsidRDefault="006F479C" w:rsidP="006F479C">
            <w:pPr>
              <w:pStyle w:val="ListParagraph"/>
              <w:ind w:left="1080"/>
              <w:rPr>
                <w:rFonts w:ascii="Janna LT" w:hAnsi="Janna LT" w:cs="Janna LT"/>
                <w:sz w:val="24"/>
                <w:szCs w:val="24"/>
                <w:rtl/>
                <w:lang w:bidi="ar-EG"/>
              </w:rPr>
            </w:pPr>
            <w:r>
              <w:rPr>
                <w:rFonts w:ascii="Janna LT" w:hAnsi="Janna LT" w:cs="Janna LT" w:hint="cs"/>
                <w:sz w:val="24"/>
                <w:szCs w:val="24"/>
                <w:rtl/>
                <w:lang w:bidi="ar-EG"/>
              </w:rPr>
              <w:t>وجب تبليغ الطرف الاخر في حال تغيير عنوانه خلال 30 يوم من التغيير</w:t>
            </w:r>
          </w:p>
        </w:tc>
        <w:tc>
          <w:tcPr>
            <w:tcW w:w="6096" w:type="dxa"/>
          </w:tcPr>
          <w:p w:rsidR="006F479C" w:rsidRDefault="000D2D86" w:rsidP="00C51273">
            <w:pPr>
              <w:pStyle w:val="ListParagraph"/>
              <w:numPr>
                <w:ilvl w:val="0"/>
                <w:numId w:val="2"/>
              </w:numPr>
              <w:rPr>
                <w:rFonts w:ascii="Janna LT" w:hAnsi="Janna LT" w:cs="Janna LT"/>
                <w:sz w:val="24"/>
                <w:szCs w:val="24"/>
                <w:lang w:bidi="ar-EG"/>
              </w:rPr>
            </w:pPr>
            <w:proofErr w:type="spellStart"/>
            <w:r>
              <w:rPr>
                <w:rFonts w:ascii="Janna LT" w:hAnsi="Janna LT" w:cs="Janna LT" w:hint="cs"/>
                <w:sz w:val="24"/>
                <w:szCs w:val="24"/>
                <w:rtl/>
                <w:lang w:bidi="ar-EG"/>
              </w:rPr>
              <w:t>الا</w:t>
            </w:r>
            <w:r w:rsidR="006F479C">
              <w:rPr>
                <w:rFonts w:ascii="Janna LT" w:hAnsi="Janna LT" w:cs="Janna LT" w:hint="cs"/>
                <w:sz w:val="24"/>
                <w:szCs w:val="24"/>
                <w:rtl/>
                <w:lang w:bidi="ar-EG"/>
              </w:rPr>
              <w:t>خطارات</w:t>
            </w:r>
            <w:proofErr w:type="spellEnd"/>
            <w:r w:rsidR="006F479C">
              <w:rPr>
                <w:rFonts w:ascii="Janna LT" w:hAnsi="Janna LT" w:cs="Janna LT" w:hint="cs"/>
                <w:sz w:val="24"/>
                <w:szCs w:val="24"/>
                <w:rtl/>
                <w:lang w:bidi="ar-EG"/>
              </w:rPr>
              <w:t>:</w:t>
            </w:r>
          </w:p>
          <w:p w:rsidR="006F479C" w:rsidRPr="006F479C" w:rsidRDefault="006F479C" w:rsidP="006F479C">
            <w:pPr>
              <w:rPr>
                <w:rFonts w:ascii="Janna LT" w:hAnsi="Janna LT" w:cs="Janna LT"/>
                <w:sz w:val="24"/>
                <w:szCs w:val="24"/>
                <w:rtl/>
                <w:lang w:bidi="ar-EG"/>
              </w:rPr>
            </w:pPr>
            <w:r w:rsidRPr="006F479C">
              <w:rPr>
                <w:rFonts w:ascii="Janna LT" w:hAnsi="Janna LT" w:cs="Janna LT" w:hint="cs"/>
                <w:sz w:val="24"/>
                <w:szCs w:val="24"/>
                <w:rtl/>
                <w:lang w:bidi="ar-EG"/>
              </w:rPr>
              <w:t>وجب تبليغ الطرف الاخر في حال تغيير عنوانه</w:t>
            </w:r>
            <w:r>
              <w:rPr>
                <w:rFonts w:ascii="Janna LT" w:hAnsi="Janna LT" w:cs="Janna LT" w:hint="cs"/>
                <w:sz w:val="24"/>
                <w:szCs w:val="24"/>
                <w:rtl/>
                <w:lang w:bidi="ar-EG"/>
              </w:rPr>
              <w:t xml:space="preserve"> قبل</w:t>
            </w:r>
            <w:r w:rsidRPr="006F479C">
              <w:rPr>
                <w:rFonts w:ascii="Janna LT" w:hAnsi="Janna LT" w:cs="Janna LT" w:hint="cs"/>
                <w:sz w:val="24"/>
                <w:szCs w:val="24"/>
                <w:rtl/>
                <w:lang w:bidi="ar-EG"/>
              </w:rPr>
              <w:t xml:space="preserve"> 30 يوم من التغيير</w:t>
            </w:r>
          </w:p>
        </w:tc>
      </w:tr>
      <w:tr w:rsidR="00C51273" w:rsidRPr="00C91C0D" w:rsidTr="00C51273">
        <w:tc>
          <w:tcPr>
            <w:tcW w:w="3119" w:type="dxa"/>
          </w:tcPr>
          <w:p w:rsidR="00C51273" w:rsidRDefault="00C51273" w:rsidP="00CA66C8">
            <w:pPr>
              <w:jc w:val="center"/>
              <w:rPr>
                <w:rFonts w:ascii="Janna LT" w:hAnsi="Janna LT" w:cs="Janna LT"/>
                <w:sz w:val="24"/>
                <w:szCs w:val="24"/>
                <w:rtl/>
                <w:lang w:bidi="ar-EG"/>
              </w:rPr>
            </w:pPr>
            <w:r>
              <w:rPr>
                <w:rFonts w:ascii="Janna LT" w:hAnsi="Janna LT" w:cs="Janna LT" w:hint="cs"/>
                <w:sz w:val="24"/>
                <w:szCs w:val="24"/>
                <w:rtl/>
                <w:lang w:bidi="ar-EG"/>
              </w:rPr>
              <w:t>البند الحادي عشر" احكام عامة"</w:t>
            </w:r>
          </w:p>
        </w:tc>
        <w:tc>
          <w:tcPr>
            <w:tcW w:w="7087" w:type="dxa"/>
          </w:tcPr>
          <w:p w:rsidR="00C51273" w:rsidRDefault="00C51273" w:rsidP="00C51273">
            <w:pPr>
              <w:pStyle w:val="ListParagraph"/>
              <w:numPr>
                <w:ilvl w:val="0"/>
                <w:numId w:val="2"/>
              </w:numPr>
              <w:rPr>
                <w:rFonts w:ascii="Janna LT" w:hAnsi="Janna LT" w:cs="Janna LT"/>
                <w:sz w:val="24"/>
                <w:szCs w:val="24"/>
                <w:lang w:bidi="ar-EG"/>
              </w:rPr>
            </w:pPr>
            <w:r>
              <w:rPr>
                <w:rFonts w:ascii="Janna LT" w:hAnsi="Janna LT" w:cs="Janna LT" w:hint="cs"/>
                <w:sz w:val="24"/>
                <w:szCs w:val="24"/>
                <w:rtl/>
                <w:lang w:bidi="ar-EG"/>
              </w:rPr>
              <w:t xml:space="preserve">القانون وحل </w:t>
            </w:r>
            <w:proofErr w:type="gramStart"/>
            <w:r>
              <w:rPr>
                <w:rFonts w:ascii="Janna LT" w:hAnsi="Janna LT" w:cs="Janna LT" w:hint="cs"/>
                <w:sz w:val="24"/>
                <w:szCs w:val="24"/>
                <w:rtl/>
                <w:lang w:bidi="ar-EG"/>
              </w:rPr>
              <w:t>النزاعات</w:t>
            </w:r>
            <w:proofErr w:type="gramEnd"/>
            <w:r>
              <w:rPr>
                <w:rFonts w:ascii="Janna LT" w:hAnsi="Janna LT" w:cs="Janna LT" w:hint="cs"/>
                <w:sz w:val="24"/>
                <w:szCs w:val="24"/>
                <w:rtl/>
                <w:lang w:bidi="ar-EG"/>
              </w:rPr>
              <w:t>:</w:t>
            </w:r>
          </w:p>
          <w:p w:rsidR="00C51273" w:rsidRPr="00C51273" w:rsidRDefault="00C51273" w:rsidP="00C51273">
            <w:pPr>
              <w:rPr>
                <w:rFonts w:ascii="Janna LT" w:hAnsi="Janna LT" w:cs="Janna LT"/>
                <w:sz w:val="24"/>
                <w:szCs w:val="24"/>
                <w:rtl/>
                <w:lang w:bidi="ar-EG"/>
              </w:rPr>
            </w:pPr>
            <w:r>
              <w:rPr>
                <w:rFonts w:ascii="Janna LT" w:hAnsi="Janna LT" w:cs="Janna LT" w:hint="cs"/>
                <w:sz w:val="24"/>
                <w:szCs w:val="24"/>
                <w:rtl/>
                <w:lang w:bidi="ar-EG"/>
              </w:rPr>
              <w:t>في حال وجود نزاع يتم حله في مده اٌقصاها 60 يوما</w:t>
            </w:r>
          </w:p>
        </w:tc>
        <w:tc>
          <w:tcPr>
            <w:tcW w:w="6096" w:type="dxa"/>
          </w:tcPr>
          <w:p w:rsidR="00C51273" w:rsidRDefault="00C51273" w:rsidP="00C51273">
            <w:pPr>
              <w:pStyle w:val="ListParagraph"/>
              <w:numPr>
                <w:ilvl w:val="0"/>
                <w:numId w:val="3"/>
              </w:numPr>
              <w:rPr>
                <w:rFonts w:ascii="Janna LT" w:hAnsi="Janna LT" w:cs="Janna LT"/>
                <w:sz w:val="24"/>
                <w:szCs w:val="24"/>
                <w:lang w:bidi="ar-EG"/>
              </w:rPr>
            </w:pPr>
            <w:r w:rsidRPr="00C51273">
              <w:rPr>
                <w:rFonts w:ascii="Janna LT" w:hAnsi="Janna LT" w:cs="Janna LT" w:hint="cs"/>
                <w:sz w:val="24"/>
                <w:szCs w:val="24"/>
                <w:rtl/>
                <w:lang w:bidi="ar-EG"/>
              </w:rPr>
              <w:t xml:space="preserve">القانون وحل </w:t>
            </w:r>
            <w:proofErr w:type="gramStart"/>
            <w:r w:rsidRPr="00C51273">
              <w:rPr>
                <w:rFonts w:ascii="Janna LT" w:hAnsi="Janna LT" w:cs="Janna LT" w:hint="cs"/>
                <w:sz w:val="24"/>
                <w:szCs w:val="24"/>
                <w:rtl/>
                <w:lang w:bidi="ar-EG"/>
              </w:rPr>
              <w:t>النزاعات</w:t>
            </w:r>
            <w:proofErr w:type="gramEnd"/>
            <w:r w:rsidRPr="00C51273">
              <w:rPr>
                <w:rFonts w:ascii="Janna LT" w:hAnsi="Janna LT" w:cs="Janna LT" w:hint="cs"/>
                <w:sz w:val="24"/>
                <w:szCs w:val="24"/>
                <w:rtl/>
                <w:lang w:bidi="ar-EG"/>
              </w:rPr>
              <w:t>:</w:t>
            </w:r>
          </w:p>
          <w:p w:rsidR="00C51273" w:rsidRPr="000D2D86" w:rsidRDefault="00C51273" w:rsidP="000D2D86">
            <w:pPr>
              <w:rPr>
                <w:rFonts w:ascii="Janna LT" w:hAnsi="Janna LT" w:cs="Janna LT"/>
                <w:sz w:val="24"/>
                <w:szCs w:val="24"/>
                <w:lang w:bidi="ar-EG"/>
              </w:rPr>
            </w:pPr>
            <w:r w:rsidRPr="000D2D86">
              <w:rPr>
                <w:rFonts w:ascii="Janna LT" w:hAnsi="Janna LT" w:cs="Janna LT" w:hint="cs"/>
                <w:sz w:val="24"/>
                <w:szCs w:val="24"/>
                <w:rtl/>
                <w:lang w:bidi="ar-EG"/>
              </w:rPr>
              <w:t>في حال وجود نزاع يتم حله في مده اقصاها 30 يوما</w:t>
            </w:r>
          </w:p>
          <w:p w:rsidR="00C51273" w:rsidRDefault="00C51273" w:rsidP="00C51273">
            <w:pPr>
              <w:pStyle w:val="ListParagraph"/>
              <w:ind w:left="1080"/>
              <w:rPr>
                <w:rFonts w:ascii="Janna LT" w:hAnsi="Janna LT" w:cs="Janna LT"/>
                <w:sz w:val="24"/>
                <w:szCs w:val="24"/>
                <w:rtl/>
                <w:lang w:bidi="ar-EG"/>
              </w:rPr>
            </w:pPr>
          </w:p>
        </w:tc>
      </w:tr>
    </w:tbl>
    <w:p w:rsidR="005535E0" w:rsidRPr="004347EF" w:rsidRDefault="005535E0" w:rsidP="00FC4FC6">
      <w:pPr>
        <w:rPr>
          <w:rFonts w:ascii="Janna LT" w:hAnsi="Janna LT" w:cs="Janna LT"/>
          <w:sz w:val="24"/>
          <w:szCs w:val="24"/>
          <w:lang w:bidi="ar-EG"/>
        </w:rPr>
      </w:pPr>
    </w:p>
    <w:sectPr w:rsidR="005535E0" w:rsidRPr="004347EF" w:rsidSect="000D2D86">
      <w:headerReference w:type="default" r:id="rId8"/>
      <w:pgSz w:w="16838" w:h="11906" w:orient="landscape"/>
      <w:pgMar w:top="562" w:right="1440" w:bottom="1800" w:left="1440"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BB" w:rsidRDefault="00945EBB" w:rsidP="00C91C0D">
      <w:pPr>
        <w:spacing w:after="0" w:line="240" w:lineRule="auto"/>
      </w:pPr>
      <w:r>
        <w:separator/>
      </w:r>
    </w:p>
  </w:endnote>
  <w:endnote w:type="continuationSeparator" w:id="0">
    <w:p w:rsidR="00945EBB" w:rsidRDefault="00945EBB" w:rsidP="00C9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anna LT">
    <w:panose1 w:val="01000000000000000000"/>
    <w:charset w:val="00"/>
    <w:family w:val="auto"/>
    <w:pitch w:val="variable"/>
    <w:sig w:usb0="800020AF" w:usb1="C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BB" w:rsidRDefault="00945EBB" w:rsidP="00C91C0D">
      <w:pPr>
        <w:spacing w:after="0" w:line="240" w:lineRule="auto"/>
      </w:pPr>
      <w:r>
        <w:separator/>
      </w:r>
    </w:p>
  </w:footnote>
  <w:footnote w:type="continuationSeparator" w:id="0">
    <w:p w:rsidR="00945EBB" w:rsidRDefault="00945EBB" w:rsidP="00C9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86" w:rsidRDefault="000D2D86" w:rsidP="000D2D86">
    <w:pPr>
      <w:pStyle w:val="Header"/>
      <w:tabs>
        <w:tab w:val="clear" w:pos="4153"/>
        <w:tab w:val="clear" w:pos="8306"/>
        <w:tab w:val="left" w:pos="9114"/>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1F9C"/>
    <w:multiLevelType w:val="hybridMultilevel"/>
    <w:tmpl w:val="3E76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C2FA8"/>
    <w:multiLevelType w:val="hybridMultilevel"/>
    <w:tmpl w:val="08921140"/>
    <w:lvl w:ilvl="0" w:tplc="CF8A99A0">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40DA1"/>
    <w:multiLevelType w:val="hybridMultilevel"/>
    <w:tmpl w:val="3E76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D0FA5"/>
    <w:multiLevelType w:val="hybridMultilevel"/>
    <w:tmpl w:val="4BEE685E"/>
    <w:lvl w:ilvl="0" w:tplc="5A028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7C"/>
    <w:rsid w:val="000D2D86"/>
    <w:rsid w:val="001B7475"/>
    <w:rsid w:val="002110E6"/>
    <w:rsid w:val="002967A2"/>
    <w:rsid w:val="00356C8F"/>
    <w:rsid w:val="003F065E"/>
    <w:rsid w:val="004347EF"/>
    <w:rsid w:val="0049065D"/>
    <w:rsid w:val="005535E0"/>
    <w:rsid w:val="005A1360"/>
    <w:rsid w:val="005E5587"/>
    <w:rsid w:val="00640318"/>
    <w:rsid w:val="006F479C"/>
    <w:rsid w:val="00731231"/>
    <w:rsid w:val="00747B66"/>
    <w:rsid w:val="00791170"/>
    <w:rsid w:val="008D635D"/>
    <w:rsid w:val="00945EBB"/>
    <w:rsid w:val="009C3606"/>
    <w:rsid w:val="009E4FB9"/>
    <w:rsid w:val="00A7189F"/>
    <w:rsid w:val="00BB3B43"/>
    <w:rsid w:val="00BC1171"/>
    <w:rsid w:val="00C51273"/>
    <w:rsid w:val="00C707EC"/>
    <w:rsid w:val="00C91C0D"/>
    <w:rsid w:val="00E4057C"/>
    <w:rsid w:val="00E44BD0"/>
    <w:rsid w:val="00E90CED"/>
    <w:rsid w:val="00F574DC"/>
    <w:rsid w:val="00F77210"/>
    <w:rsid w:val="00FC4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65D"/>
    <w:pPr>
      <w:ind w:left="720"/>
      <w:contextualSpacing/>
    </w:pPr>
  </w:style>
  <w:style w:type="paragraph" w:styleId="Header">
    <w:name w:val="header"/>
    <w:basedOn w:val="Normal"/>
    <w:link w:val="HeaderChar"/>
    <w:uiPriority w:val="99"/>
    <w:unhideWhenUsed/>
    <w:rsid w:val="00C91C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1C0D"/>
  </w:style>
  <w:style w:type="paragraph" w:styleId="Footer">
    <w:name w:val="footer"/>
    <w:basedOn w:val="Normal"/>
    <w:link w:val="FooterChar"/>
    <w:uiPriority w:val="99"/>
    <w:unhideWhenUsed/>
    <w:rsid w:val="00C91C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65D"/>
    <w:pPr>
      <w:ind w:left="720"/>
      <w:contextualSpacing/>
    </w:pPr>
  </w:style>
  <w:style w:type="paragraph" w:styleId="Header">
    <w:name w:val="header"/>
    <w:basedOn w:val="Normal"/>
    <w:link w:val="HeaderChar"/>
    <w:uiPriority w:val="99"/>
    <w:unhideWhenUsed/>
    <w:rsid w:val="00C91C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1C0D"/>
  </w:style>
  <w:style w:type="paragraph" w:styleId="Footer">
    <w:name w:val="footer"/>
    <w:basedOn w:val="Normal"/>
    <w:link w:val="FooterChar"/>
    <w:uiPriority w:val="99"/>
    <w:unhideWhenUsed/>
    <w:rsid w:val="00C91C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ali</dc:creator>
  <cp:lastModifiedBy>maha ali</cp:lastModifiedBy>
  <cp:revision>10</cp:revision>
  <dcterms:created xsi:type="dcterms:W3CDTF">2018-01-24T08:24:00Z</dcterms:created>
  <dcterms:modified xsi:type="dcterms:W3CDTF">2018-01-29T12:45:00Z</dcterms:modified>
</cp:coreProperties>
</file>